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3FA5" w14:textId="60AE9704" w:rsidR="002F7682" w:rsidRDefault="002F7682" w:rsidP="00A14802">
      <w:pPr>
        <w:rPr>
          <w:b/>
          <w:bCs/>
          <w:lang w:val="nl-BE"/>
        </w:rPr>
      </w:pPr>
      <w:r>
        <w:rPr>
          <w:b/>
          <w:bCs/>
          <w:noProof/>
          <w:lang w:val="nl-BE"/>
        </w:rPr>
        <w:drawing>
          <wp:inline distT="0" distB="0" distL="0" distR="0" wp14:anchorId="24E44D9F" wp14:editId="54D4AFD9">
            <wp:extent cx="5953125" cy="1190625"/>
            <wp:effectExtent l="0" t="0" r="9525" b="9525"/>
            <wp:docPr id="1984778213" name="Picture 2" descr="A whit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78213" name="Picture 2" descr="A white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52BC" w14:textId="46DB7C8F" w:rsidR="002F7682" w:rsidRPr="00534761" w:rsidRDefault="00A14802" w:rsidP="00A14802">
      <w:pPr>
        <w:rPr>
          <w:b/>
          <w:bCs/>
          <w:lang w:val="de-DE"/>
        </w:rPr>
      </w:pPr>
      <w:r w:rsidRPr="00A14802">
        <w:rPr>
          <w:b/>
          <w:bCs/>
          <w:lang w:val="de-DE"/>
        </w:rPr>
        <w:t>Die Möbelmesse 2023 im Rückblick</w:t>
      </w:r>
    </w:p>
    <w:p w14:paraId="2A134BE1" w14:textId="77777777" w:rsidR="002F7682" w:rsidRPr="00A14802" w:rsidRDefault="002F7682" w:rsidP="00FD7C7C">
      <w:pPr>
        <w:rPr>
          <w:b/>
          <w:bCs/>
          <w:lang w:val="de-DE"/>
        </w:rPr>
      </w:pPr>
    </w:p>
    <w:p w14:paraId="702CC2D4" w14:textId="3F201183" w:rsidR="00335F16" w:rsidRPr="00534761" w:rsidRDefault="00A14802" w:rsidP="007E7213">
      <w:pPr>
        <w:rPr>
          <w:b/>
          <w:bCs/>
          <w:lang w:val="de-DE"/>
        </w:rPr>
      </w:pPr>
      <w:r w:rsidRPr="004F489B">
        <w:rPr>
          <w:b/>
          <w:bCs/>
          <w:lang w:val="de-DE"/>
        </w:rPr>
        <w:t>Optimismus und Zufriedenheit</w:t>
      </w:r>
      <w:r w:rsidR="007E7213" w:rsidRPr="004F489B">
        <w:rPr>
          <w:b/>
          <w:bCs/>
          <w:lang w:val="de-DE"/>
        </w:rPr>
        <w:t xml:space="preserve"> bestimm</w:t>
      </w:r>
      <w:r w:rsidR="004C406A" w:rsidRPr="004F489B">
        <w:rPr>
          <w:b/>
          <w:bCs/>
          <w:lang w:val="de-DE"/>
        </w:rPr>
        <w:t>t</w:t>
      </w:r>
      <w:r w:rsidR="007E7213" w:rsidRPr="004F489B">
        <w:rPr>
          <w:b/>
          <w:bCs/>
          <w:lang w:val="de-DE"/>
        </w:rPr>
        <w:t>en das Bild</w:t>
      </w:r>
    </w:p>
    <w:p w14:paraId="6DBD46D5" w14:textId="77777777" w:rsidR="00335F16" w:rsidRPr="004F489B" w:rsidRDefault="00335F16" w:rsidP="00FD7C7C">
      <w:pPr>
        <w:rPr>
          <w:lang w:val="de-DE"/>
        </w:rPr>
      </w:pPr>
    </w:p>
    <w:p w14:paraId="44666954" w14:textId="37B2BDE8" w:rsidR="003005FF" w:rsidRPr="00C80E2E" w:rsidRDefault="007E7213" w:rsidP="00C10A76">
      <w:pPr>
        <w:rPr>
          <w:lang w:val="de-DE"/>
        </w:rPr>
      </w:pPr>
      <w:r w:rsidRPr="007E7213">
        <w:rPr>
          <w:lang w:val="de-DE"/>
        </w:rPr>
        <w:t xml:space="preserve">Die Brüsseler Möbelmesse </w:t>
      </w:r>
      <w:r w:rsidR="00C10A76">
        <w:rPr>
          <w:lang w:val="de-DE"/>
        </w:rPr>
        <w:t>ist</w:t>
      </w:r>
      <w:r w:rsidRPr="007E7213">
        <w:rPr>
          <w:lang w:val="de-DE"/>
        </w:rPr>
        <w:t xml:space="preserve"> </w:t>
      </w:r>
      <w:r w:rsidR="00972AD7">
        <w:rPr>
          <w:lang w:val="de-DE"/>
        </w:rPr>
        <w:t xml:space="preserve">zu </w:t>
      </w:r>
      <w:r w:rsidR="00C80E2E">
        <w:rPr>
          <w:lang w:val="de-DE"/>
        </w:rPr>
        <w:t>E</w:t>
      </w:r>
      <w:r w:rsidR="00972AD7">
        <w:rPr>
          <w:lang w:val="de-DE"/>
        </w:rPr>
        <w:t>nde</w:t>
      </w:r>
      <w:r w:rsidRPr="007E7213">
        <w:rPr>
          <w:lang w:val="de-DE"/>
        </w:rPr>
        <w:t>.</w:t>
      </w:r>
      <w:r w:rsidR="003D4A77" w:rsidRPr="00C80E2E">
        <w:rPr>
          <w:lang w:val="de-DE"/>
        </w:rPr>
        <w:t xml:space="preserve"> </w:t>
      </w:r>
      <w:r w:rsidRPr="007E7213">
        <w:rPr>
          <w:lang w:val="de-DE"/>
        </w:rPr>
        <w:t>Gemeinsam mit Ihnen blicken wir auf eine Messe zurück, bei der die Zukunft im Mittelpunkt stand.</w:t>
      </w:r>
      <w:r w:rsidR="00394FE1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Schließlich </w:t>
      </w:r>
      <w:r w:rsidR="004F489B">
        <w:rPr>
          <w:lang w:val="de-DE"/>
        </w:rPr>
        <w:t>baut</w:t>
      </w:r>
      <w:r w:rsidRPr="00C10A76">
        <w:rPr>
          <w:lang w:val="de-DE"/>
        </w:rPr>
        <w:t xml:space="preserve"> man </w:t>
      </w:r>
      <w:r w:rsidR="004F489B">
        <w:rPr>
          <w:lang w:val="de-DE"/>
        </w:rPr>
        <w:t xml:space="preserve">eine </w:t>
      </w:r>
      <w:r w:rsidRPr="00C10A76">
        <w:rPr>
          <w:lang w:val="de-DE"/>
        </w:rPr>
        <w:t>Zukunft</w:t>
      </w:r>
      <w:r w:rsidR="00972AD7">
        <w:rPr>
          <w:lang w:val="de-DE"/>
        </w:rPr>
        <w:t xml:space="preserve"> </w:t>
      </w:r>
      <w:r w:rsidR="00972AD7" w:rsidRPr="00C10A76">
        <w:rPr>
          <w:lang w:val="de-DE"/>
        </w:rPr>
        <w:t>gemeinsam</w:t>
      </w:r>
      <w:r w:rsidR="00C80E2E">
        <w:rPr>
          <w:lang w:val="de-DE"/>
        </w:rPr>
        <w:t>,</w:t>
      </w:r>
      <w:r w:rsidR="004F489B">
        <w:rPr>
          <w:lang w:val="de-DE"/>
        </w:rPr>
        <w:t xml:space="preserve"> indem man </w:t>
      </w:r>
      <w:r w:rsidR="00972AD7" w:rsidRPr="00C10A76">
        <w:rPr>
          <w:lang w:val="de-DE"/>
        </w:rPr>
        <w:t>das Gute aus der Vergangenheit</w:t>
      </w:r>
      <w:r w:rsidR="00972AD7">
        <w:rPr>
          <w:lang w:val="de-DE"/>
        </w:rPr>
        <w:t xml:space="preserve"> </w:t>
      </w:r>
      <w:r w:rsidR="00C80E2E">
        <w:rPr>
          <w:lang w:val="de-DE"/>
        </w:rPr>
        <w:t>über</w:t>
      </w:r>
      <w:r w:rsidR="00972AD7">
        <w:rPr>
          <w:lang w:val="de-DE"/>
        </w:rPr>
        <w:t>nimmt und auf</w:t>
      </w:r>
      <w:r w:rsidR="004F489B">
        <w:rPr>
          <w:lang w:val="de-DE"/>
        </w:rPr>
        <w:t xml:space="preserve"> </w:t>
      </w:r>
      <w:r w:rsidR="004F489B" w:rsidRPr="00C10A76">
        <w:rPr>
          <w:lang w:val="de-DE"/>
        </w:rPr>
        <w:t>ein</w:t>
      </w:r>
      <w:r w:rsidR="00972AD7">
        <w:rPr>
          <w:lang w:val="de-DE"/>
        </w:rPr>
        <w:t>em</w:t>
      </w:r>
      <w:r w:rsidR="004F489B" w:rsidRPr="00C10A76">
        <w:rPr>
          <w:lang w:val="de-DE"/>
        </w:rPr>
        <w:t xml:space="preserve"> solide</w:t>
      </w:r>
      <w:r w:rsidR="00972AD7">
        <w:rPr>
          <w:lang w:val="de-DE"/>
        </w:rPr>
        <w:t>n</w:t>
      </w:r>
      <w:r w:rsidR="004F489B" w:rsidRPr="00C10A76">
        <w:rPr>
          <w:lang w:val="de-DE"/>
        </w:rPr>
        <w:t xml:space="preserve"> Fundament </w:t>
      </w:r>
      <w:r w:rsidR="00972AD7">
        <w:rPr>
          <w:lang w:val="de-DE"/>
        </w:rPr>
        <w:t>aufbaut</w:t>
      </w:r>
      <w:r w:rsidR="00C10A76" w:rsidRPr="00C10A76">
        <w:rPr>
          <w:lang w:val="de-DE"/>
        </w:rPr>
        <w:t>.</w:t>
      </w:r>
      <w:r w:rsidR="00EA7202" w:rsidRPr="00C80E2E">
        <w:rPr>
          <w:lang w:val="de-DE"/>
        </w:rPr>
        <w:t xml:space="preserve"> </w:t>
      </w:r>
      <w:r w:rsidR="00C10A76" w:rsidRPr="00C10A76">
        <w:rPr>
          <w:lang w:val="de-DE"/>
        </w:rPr>
        <w:t xml:space="preserve">In den </w:t>
      </w:r>
      <w:r w:rsidR="00EB4816">
        <w:rPr>
          <w:lang w:val="de-DE"/>
        </w:rPr>
        <w:t>vergangenen</w:t>
      </w:r>
      <w:r w:rsidR="00C10A76" w:rsidRPr="00C10A76">
        <w:rPr>
          <w:lang w:val="de-DE"/>
        </w:rPr>
        <w:t xml:space="preserve"> Jahren versprach die Möbelmesse</w:t>
      </w:r>
      <w:r w:rsidR="00972AD7">
        <w:rPr>
          <w:lang w:val="de-DE"/>
        </w:rPr>
        <w:t xml:space="preserve"> </w:t>
      </w:r>
      <w:r w:rsidR="00C80E2E">
        <w:rPr>
          <w:lang w:val="de-DE"/>
        </w:rPr>
        <w:t>mit Nachdruck</w:t>
      </w:r>
      <w:r w:rsidR="00C10A76" w:rsidRPr="00C10A76">
        <w:rPr>
          <w:lang w:val="de-DE"/>
        </w:rPr>
        <w:t xml:space="preserve"> Sicherheit, Effizienz, gute Geschäfte und </w:t>
      </w:r>
      <w:r w:rsidR="00EB4816">
        <w:rPr>
          <w:lang w:val="de-DE"/>
        </w:rPr>
        <w:t>ein positives Erlebnis</w:t>
      </w:r>
      <w:r w:rsidR="00C10A76" w:rsidRPr="00C10A76">
        <w:rPr>
          <w:lang w:val="de-DE"/>
        </w:rPr>
        <w:t>.</w:t>
      </w:r>
      <w:r w:rsidR="00EA7202" w:rsidRPr="00C80E2E">
        <w:rPr>
          <w:lang w:val="de-DE"/>
        </w:rPr>
        <w:t xml:space="preserve"> </w:t>
      </w:r>
      <w:r w:rsidR="00C10A76" w:rsidRPr="00C10A76">
        <w:rPr>
          <w:lang w:val="de-DE"/>
        </w:rPr>
        <w:t>Trotz eines schwierigen wirtschaftlichen Umfeld</w:t>
      </w:r>
      <w:r w:rsidR="00972AD7">
        <w:rPr>
          <w:lang w:val="de-DE"/>
        </w:rPr>
        <w:t>e</w:t>
      </w:r>
      <w:r w:rsidR="00C10A76" w:rsidRPr="00C10A76">
        <w:rPr>
          <w:lang w:val="de-DE"/>
        </w:rPr>
        <w:t>s war es genau die Einlösung diese</w:t>
      </w:r>
      <w:r w:rsidR="00EB4816">
        <w:rPr>
          <w:lang w:val="de-DE"/>
        </w:rPr>
        <w:t>r</w:t>
      </w:r>
      <w:r w:rsidR="00C10A76" w:rsidRPr="00C10A76">
        <w:rPr>
          <w:lang w:val="de-DE"/>
        </w:rPr>
        <w:t xml:space="preserve"> Versprechen, </w:t>
      </w:r>
      <w:r w:rsidR="00972AD7">
        <w:rPr>
          <w:lang w:val="de-DE"/>
        </w:rPr>
        <w:t>was</w:t>
      </w:r>
      <w:r w:rsidR="00C10A76" w:rsidRPr="00C10A76">
        <w:rPr>
          <w:lang w:val="de-DE"/>
        </w:rPr>
        <w:t xml:space="preserve"> die </w:t>
      </w:r>
      <w:r w:rsidR="00EB4816">
        <w:rPr>
          <w:lang w:val="de-DE"/>
        </w:rPr>
        <w:t>Edition</w:t>
      </w:r>
      <w:r w:rsidR="00C10A76" w:rsidRPr="00C10A76">
        <w:rPr>
          <w:lang w:val="de-DE"/>
        </w:rPr>
        <w:t xml:space="preserve"> 2023 zu einem Erfolg machte.</w:t>
      </w:r>
      <w:r w:rsidR="003005FF" w:rsidRPr="00C80E2E">
        <w:rPr>
          <w:lang w:val="de-DE"/>
        </w:rPr>
        <w:t xml:space="preserve"> </w:t>
      </w:r>
      <w:r w:rsidR="00C10A76" w:rsidRPr="00C10A76">
        <w:rPr>
          <w:lang w:val="de-DE"/>
        </w:rPr>
        <w:t xml:space="preserve">Natürlich </w:t>
      </w:r>
      <w:r w:rsidR="00EB4816" w:rsidRPr="00C10A76">
        <w:rPr>
          <w:lang w:val="de-DE"/>
        </w:rPr>
        <w:t>verschließen</w:t>
      </w:r>
      <w:r w:rsidR="00EB4816">
        <w:rPr>
          <w:lang w:val="de-DE"/>
        </w:rPr>
        <w:t xml:space="preserve"> </w:t>
      </w:r>
      <w:r w:rsidR="00C10A76" w:rsidRPr="00C10A76">
        <w:rPr>
          <w:lang w:val="de-DE"/>
        </w:rPr>
        <w:t xml:space="preserve">die Organisatoren, Aussteller und Einzelhändler vor den Herausforderungen, die uns alle </w:t>
      </w:r>
      <w:r w:rsidR="00EB4816">
        <w:rPr>
          <w:lang w:val="de-DE"/>
        </w:rPr>
        <w:t>er</w:t>
      </w:r>
      <w:r w:rsidR="00C10A76" w:rsidRPr="00C10A76">
        <w:rPr>
          <w:lang w:val="de-DE"/>
        </w:rPr>
        <w:t>warten</w:t>
      </w:r>
      <w:r w:rsidR="00C80E2E">
        <w:rPr>
          <w:lang w:val="de-DE"/>
        </w:rPr>
        <w:t xml:space="preserve">, </w:t>
      </w:r>
      <w:r w:rsidR="00C80E2E" w:rsidRPr="00C10A76">
        <w:rPr>
          <w:lang w:val="de-DE"/>
        </w:rPr>
        <w:t>nicht die Augen</w:t>
      </w:r>
      <w:r w:rsidR="00C10A76" w:rsidRPr="00C10A76">
        <w:rPr>
          <w:lang w:val="de-DE"/>
        </w:rPr>
        <w:t>.</w:t>
      </w:r>
      <w:r w:rsidR="003005FF" w:rsidRPr="00C80E2E">
        <w:rPr>
          <w:lang w:val="de-DE"/>
        </w:rPr>
        <w:t xml:space="preserve"> </w:t>
      </w:r>
      <w:r w:rsidR="00C10A76" w:rsidRPr="00C10A76">
        <w:rPr>
          <w:lang w:val="de-DE"/>
        </w:rPr>
        <w:t xml:space="preserve">Aber die Kombination aus Optimismus und Realismus, die in Brüssel </w:t>
      </w:r>
      <w:r w:rsidR="00972AD7">
        <w:rPr>
          <w:lang w:val="de-DE"/>
        </w:rPr>
        <w:t>sichtlich</w:t>
      </w:r>
      <w:r w:rsidR="00C10A76" w:rsidRPr="00C10A76">
        <w:rPr>
          <w:lang w:val="de-DE"/>
        </w:rPr>
        <w:t xml:space="preserve"> vorherrschte, verspricht eine </w:t>
      </w:r>
      <w:r w:rsidR="00EB4816">
        <w:rPr>
          <w:lang w:val="de-DE"/>
        </w:rPr>
        <w:t>erfreuliche</w:t>
      </w:r>
      <w:r w:rsidR="00C10A76" w:rsidRPr="00C10A76">
        <w:rPr>
          <w:lang w:val="de-DE"/>
        </w:rPr>
        <w:t xml:space="preserve"> und hoffnungsvolle Zukunft für unseren Sektor.</w:t>
      </w:r>
    </w:p>
    <w:p w14:paraId="51A7C495" w14:textId="77777777" w:rsidR="005124F0" w:rsidRPr="00C80E2E" w:rsidRDefault="005124F0" w:rsidP="00FD7C7C">
      <w:pPr>
        <w:rPr>
          <w:lang w:val="de-DE"/>
        </w:rPr>
      </w:pPr>
    </w:p>
    <w:p w14:paraId="6157AA0E" w14:textId="67B81E86" w:rsidR="007E7D8E" w:rsidRPr="00C80E2E" w:rsidRDefault="00C10A76" w:rsidP="00C10A76">
      <w:pPr>
        <w:rPr>
          <w:lang w:val="de-DE"/>
        </w:rPr>
      </w:pPr>
      <w:r w:rsidRPr="00C10A76">
        <w:rPr>
          <w:lang w:val="de-DE"/>
        </w:rPr>
        <w:t xml:space="preserve">Eine hoffnungsvolle Zukunft, die sich auch in den </w:t>
      </w:r>
      <w:r w:rsidR="00972AD7">
        <w:rPr>
          <w:lang w:val="de-DE"/>
        </w:rPr>
        <w:t>zur Schau gestellten</w:t>
      </w:r>
      <w:r w:rsidRPr="00C10A76">
        <w:rPr>
          <w:lang w:val="de-DE"/>
        </w:rPr>
        <w:t xml:space="preserve"> Kollektionen selbst widerspiegelte. Die Trend</w:t>
      </w:r>
      <w:r w:rsidR="00972AD7">
        <w:rPr>
          <w:lang w:val="de-DE"/>
        </w:rPr>
        <w:t>passagen</w:t>
      </w:r>
      <w:r w:rsidRPr="00C10A76">
        <w:rPr>
          <w:lang w:val="de-DE"/>
        </w:rPr>
        <w:t xml:space="preserve">, in denen die neuesten Trends </w:t>
      </w:r>
      <w:r w:rsidR="00972AD7">
        <w:rPr>
          <w:lang w:val="de-DE"/>
        </w:rPr>
        <w:t>i</w:t>
      </w:r>
      <w:r w:rsidRPr="00C10A76">
        <w:rPr>
          <w:lang w:val="de-DE"/>
        </w:rPr>
        <w:t>m Bereich der Inneneinrichtung mit den schönsten Produkten</w:t>
      </w:r>
      <w:r w:rsidR="00972AD7">
        <w:rPr>
          <w:lang w:val="de-DE"/>
        </w:rPr>
        <w:t>, die auf</w:t>
      </w:r>
      <w:r w:rsidRPr="00C10A76">
        <w:rPr>
          <w:lang w:val="de-DE"/>
        </w:rPr>
        <w:t xml:space="preserve"> der Möbelmesse </w:t>
      </w:r>
      <w:r w:rsidR="00972AD7">
        <w:rPr>
          <w:lang w:val="de-DE"/>
        </w:rPr>
        <w:t>zu finden sind, in Verbindung gebracht</w:t>
      </w:r>
      <w:r w:rsidRPr="00C10A76">
        <w:rPr>
          <w:lang w:val="de-DE"/>
        </w:rPr>
        <w:t xml:space="preserve"> werden, waren auch in diesem Jahr für viele eine echte</w:t>
      </w:r>
      <w:r w:rsidR="00972AD7">
        <w:rPr>
          <w:lang w:val="de-DE"/>
        </w:rPr>
        <w:t xml:space="preserve"> Q</w:t>
      </w:r>
      <w:r w:rsidR="00972AD7" w:rsidRPr="00C10A76">
        <w:rPr>
          <w:lang w:val="de-DE"/>
        </w:rPr>
        <w:t>uelle</w:t>
      </w:r>
      <w:r w:rsidRPr="00C10A76">
        <w:rPr>
          <w:lang w:val="de-DE"/>
        </w:rPr>
        <w:t xml:space="preserve"> </w:t>
      </w:r>
      <w:r w:rsidR="00972AD7">
        <w:rPr>
          <w:lang w:val="de-DE"/>
        </w:rPr>
        <w:t xml:space="preserve">der </w:t>
      </w:r>
      <w:r w:rsidRPr="00C10A76">
        <w:rPr>
          <w:lang w:val="de-DE"/>
        </w:rPr>
        <w:t>Inspiration.</w:t>
      </w:r>
      <w:r w:rsidR="004E5703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Uns ist aufgefallen, dass viele Hersteller </w:t>
      </w:r>
      <w:r w:rsidR="00972AD7">
        <w:rPr>
          <w:lang w:val="de-DE"/>
        </w:rPr>
        <w:t>von</w:t>
      </w:r>
      <w:r w:rsidRPr="00C10A76">
        <w:rPr>
          <w:lang w:val="de-DE"/>
        </w:rPr>
        <w:t xml:space="preserve"> so genannten "traditionellen Möbel</w:t>
      </w:r>
      <w:r w:rsidR="00972AD7">
        <w:rPr>
          <w:lang w:val="de-DE"/>
        </w:rPr>
        <w:t>n</w:t>
      </w:r>
      <w:r w:rsidRPr="00C10A76">
        <w:rPr>
          <w:lang w:val="de-DE"/>
        </w:rPr>
        <w:t xml:space="preserve">" immer mehr Energie und </w:t>
      </w:r>
      <w:r w:rsidR="00972AD7">
        <w:rPr>
          <w:lang w:val="de-DE"/>
        </w:rPr>
        <w:t>Mittel</w:t>
      </w:r>
      <w:r w:rsidRPr="00C10A76">
        <w:rPr>
          <w:lang w:val="de-DE"/>
        </w:rPr>
        <w:t xml:space="preserve"> </w:t>
      </w:r>
      <w:r w:rsidR="00972AD7">
        <w:rPr>
          <w:lang w:val="de-DE"/>
        </w:rPr>
        <w:t>in</w:t>
      </w:r>
      <w:r w:rsidRPr="00C10A76">
        <w:rPr>
          <w:lang w:val="de-DE"/>
        </w:rPr>
        <w:t xml:space="preserve"> die Veredelung ihrer Möbelstücke </w:t>
      </w:r>
      <w:r w:rsidR="00972AD7">
        <w:rPr>
          <w:lang w:val="de-DE"/>
        </w:rPr>
        <w:t>investieren</w:t>
      </w:r>
      <w:r w:rsidRPr="00C10A76">
        <w:rPr>
          <w:lang w:val="de-DE"/>
        </w:rPr>
        <w:t>.</w:t>
      </w:r>
      <w:r w:rsidR="00603EB3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Sei es mit </w:t>
      </w:r>
      <w:r w:rsidR="00972AD7">
        <w:rPr>
          <w:lang w:val="de-DE"/>
        </w:rPr>
        <w:t xml:space="preserve">gradlinig strengen Designs aus </w:t>
      </w:r>
      <w:r w:rsidRPr="00C10A76">
        <w:rPr>
          <w:lang w:val="de-DE"/>
        </w:rPr>
        <w:t>eigene</w:t>
      </w:r>
      <w:r w:rsidR="00972AD7">
        <w:rPr>
          <w:lang w:val="de-DE"/>
        </w:rPr>
        <w:t>m Haus</w:t>
      </w:r>
      <w:r w:rsidRPr="00C10A76">
        <w:rPr>
          <w:lang w:val="de-DE"/>
        </w:rPr>
        <w:t xml:space="preserve"> wie Theuns, Gewinner des Brüsseler Balthazar Awards "Beste Innovation", oder </w:t>
      </w:r>
      <w:r w:rsidR="00972AD7">
        <w:rPr>
          <w:lang w:val="de-DE"/>
        </w:rPr>
        <w:t>in</w:t>
      </w:r>
      <w:r w:rsidRPr="00C10A76">
        <w:rPr>
          <w:lang w:val="de-DE"/>
        </w:rPr>
        <w:t xml:space="preserve"> Zusammenarbeit mit Designstudios wie </w:t>
      </w:r>
      <w:proofErr w:type="spellStart"/>
      <w:r w:rsidRPr="00C10A76">
        <w:rPr>
          <w:lang w:val="de-DE"/>
        </w:rPr>
        <w:t>Saunaco</w:t>
      </w:r>
      <w:proofErr w:type="spellEnd"/>
      <w:r w:rsidRPr="00C10A76">
        <w:rPr>
          <w:lang w:val="de-DE"/>
        </w:rPr>
        <w:t xml:space="preserve"> und Studio Segers, Gewinner des Balthazar Awards "Best of Belgium".</w:t>
      </w:r>
      <w:r w:rsidR="004213B5" w:rsidRPr="00C80E2E">
        <w:rPr>
          <w:lang w:val="de-DE"/>
        </w:rPr>
        <w:t xml:space="preserve"> </w:t>
      </w:r>
      <w:r w:rsidRPr="00C10A76">
        <w:rPr>
          <w:lang w:val="de-DE"/>
        </w:rPr>
        <w:t>Das</w:t>
      </w:r>
      <w:r w:rsidR="00972AD7">
        <w:rPr>
          <w:lang w:val="de-DE"/>
        </w:rPr>
        <w:t xml:space="preserve"> sich</w:t>
      </w:r>
      <w:r w:rsidRPr="00C10A76">
        <w:rPr>
          <w:lang w:val="de-DE"/>
        </w:rPr>
        <w:t xml:space="preserve"> immer </w:t>
      </w:r>
      <w:r w:rsidR="00C80E2E">
        <w:rPr>
          <w:lang w:val="de-DE"/>
        </w:rPr>
        <w:t xml:space="preserve">schöner </w:t>
      </w:r>
      <w:r w:rsidR="00972AD7">
        <w:rPr>
          <w:lang w:val="de-DE"/>
        </w:rPr>
        <w:t xml:space="preserve">präsentierende </w:t>
      </w:r>
      <w:r w:rsidRPr="00C10A76">
        <w:rPr>
          <w:lang w:val="de-DE"/>
        </w:rPr>
        <w:t xml:space="preserve">Angebot und die gelungene Dekoration der Hallen </w:t>
      </w:r>
      <w:r w:rsidR="00972AD7">
        <w:rPr>
          <w:lang w:val="de-DE"/>
        </w:rPr>
        <w:t xml:space="preserve">im Zeichen der </w:t>
      </w:r>
      <w:r w:rsidRPr="00C10A76">
        <w:rPr>
          <w:lang w:val="de-DE"/>
        </w:rPr>
        <w:t>Natur sorgten dafür, dass die Möbelmesse 2023 voll von schönen Dingen war.</w:t>
      </w:r>
      <w:r w:rsidR="003653F4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Während der </w:t>
      </w:r>
      <w:r w:rsidR="00650F71">
        <w:rPr>
          <w:lang w:val="de-DE"/>
        </w:rPr>
        <w:t>vorherigen</w:t>
      </w:r>
      <w:r w:rsidRPr="00C10A76">
        <w:rPr>
          <w:lang w:val="de-DE"/>
        </w:rPr>
        <w:t xml:space="preserve"> </w:t>
      </w:r>
      <w:r w:rsidR="00650F71">
        <w:rPr>
          <w:lang w:val="de-DE"/>
        </w:rPr>
        <w:t>Messen</w:t>
      </w:r>
      <w:r w:rsidRPr="00C10A76">
        <w:rPr>
          <w:lang w:val="de-DE"/>
        </w:rPr>
        <w:t xml:space="preserve"> </w:t>
      </w:r>
      <w:r w:rsidR="00650F71">
        <w:rPr>
          <w:lang w:val="de-DE"/>
        </w:rPr>
        <w:t>war</w:t>
      </w:r>
      <w:r w:rsidRPr="00C10A76">
        <w:rPr>
          <w:lang w:val="de-DE"/>
        </w:rPr>
        <w:t xml:space="preserve"> der Schwerpunkt auf maßgefertigte und modulare Möbelstücke immer deutlicher</w:t>
      </w:r>
      <w:r w:rsidR="00650F71">
        <w:rPr>
          <w:lang w:val="de-DE"/>
        </w:rPr>
        <w:t xml:space="preserve"> zu erkennen</w:t>
      </w:r>
      <w:r w:rsidRPr="00C10A76">
        <w:rPr>
          <w:lang w:val="de-DE"/>
        </w:rPr>
        <w:t>.</w:t>
      </w:r>
      <w:r w:rsidR="003653F4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Jetzt </w:t>
      </w:r>
      <w:r w:rsidR="00650F71">
        <w:rPr>
          <w:lang w:val="de-DE"/>
        </w:rPr>
        <w:t>fällt</w:t>
      </w:r>
      <w:r w:rsidRPr="00C10A76">
        <w:rPr>
          <w:lang w:val="de-DE"/>
        </w:rPr>
        <w:t xml:space="preserve"> </w:t>
      </w:r>
      <w:r w:rsidR="00650F71">
        <w:rPr>
          <w:lang w:val="de-DE"/>
        </w:rPr>
        <w:t xml:space="preserve">darüber hinaus </w:t>
      </w:r>
      <w:r w:rsidRPr="00C10A76">
        <w:rPr>
          <w:lang w:val="de-DE"/>
        </w:rPr>
        <w:t xml:space="preserve">noch das wachsende Interesse an Ästhetik </w:t>
      </w:r>
      <w:r w:rsidR="00650F71">
        <w:rPr>
          <w:lang w:val="de-DE"/>
        </w:rPr>
        <w:t>in Auge</w:t>
      </w:r>
      <w:r w:rsidRPr="00C10A76">
        <w:rPr>
          <w:lang w:val="de-DE"/>
        </w:rPr>
        <w:t>.</w:t>
      </w:r>
      <w:r w:rsidR="003653F4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Wir sahen bemerkenswert viel </w:t>
      </w:r>
      <w:r w:rsidR="00650F71">
        <w:rPr>
          <w:lang w:val="de-DE"/>
        </w:rPr>
        <w:t>strenge Designs</w:t>
      </w:r>
      <w:r w:rsidRPr="00C10A76">
        <w:rPr>
          <w:lang w:val="de-DE"/>
        </w:rPr>
        <w:t xml:space="preserve"> und entdeckten, wie </w:t>
      </w:r>
      <w:r w:rsidR="00650F71">
        <w:rPr>
          <w:lang w:val="de-DE"/>
        </w:rPr>
        <w:t xml:space="preserve">man sich an </w:t>
      </w:r>
      <w:r w:rsidRPr="00C10A76">
        <w:rPr>
          <w:lang w:val="de-DE"/>
        </w:rPr>
        <w:t xml:space="preserve">die Grenzen der Holzbearbeitungstechniken </w:t>
      </w:r>
      <w:r w:rsidR="00650F71">
        <w:rPr>
          <w:lang w:val="de-DE"/>
        </w:rPr>
        <w:t>vorzutasten versuchte</w:t>
      </w:r>
      <w:r w:rsidRPr="00C10A76">
        <w:rPr>
          <w:lang w:val="de-DE"/>
        </w:rPr>
        <w:t>.</w:t>
      </w:r>
      <w:r w:rsidR="003653F4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Und das alles, ohne </w:t>
      </w:r>
      <w:r w:rsidR="00650F71">
        <w:rPr>
          <w:lang w:val="de-DE"/>
        </w:rPr>
        <w:t>an</w:t>
      </w:r>
      <w:r w:rsidRPr="00C10A76">
        <w:rPr>
          <w:lang w:val="de-DE"/>
        </w:rPr>
        <w:t xml:space="preserve"> Wärme </w:t>
      </w:r>
      <w:r w:rsidR="00650F71">
        <w:rPr>
          <w:lang w:val="de-DE"/>
        </w:rPr>
        <w:t>einzubüßen</w:t>
      </w:r>
      <w:r w:rsidRPr="00C10A76">
        <w:rPr>
          <w:lang w:val="de-DE"/>
        </w:rPr>
        <w:t>, die ein Möbelstück ausstrahlen sollte.</w:t>
      </w:r>
      <w:r w:rsidR="007E7D8E" w:rsidRPr="00C80E2E">
        <w:rPr>
          <w:lang w:val="de-DE"/>
        </w:rPr>
        <w:t xml:space="preserve"> </w:t>
      </w:r>
      <w:r w:rsidRPr="00C10A76">
        <w:rPr>
          <w:lang w:val="de-DE"/>
        </w:rPr>
        <w:t xml:space="preserve">Der Unterschied zwischen "Wegwerfmöbeln" und </w:t>
      </w:r>
      <w:r w:rsidR="00650F71">
        <w:rPr>
          <w:lang w:val="de-DE"/>
        </w:rPr>
        <w:t xml:space="preserve">einem </w:t>
      </w:r>
      <w:r w:rsidR="00650F71" w:rsidRPr="00C10A76">
        <w:rPr>
          <w:lang w:val="de-DE"/>
        </w:rPr>
        <w:t>Möbel</w:t>
      </w:r>
      <w:r w:rsidR="00650F71">
        <w:rPr>
          <w:lang w:val="de-DE"/>
        </w:rPr>
        <w:t xml:space="preserve">, das </w:t>
      </w:r>
      <w:r w:rsidRPr="00C10A76">
        <w:rPr>
          <w:lang w:val="de-DE"/>
        </w:rPr>
        <w:t>handwerklich</w:t>
      </w:r>
      <w:r w:rsidR="00650F71">
        <w:rPr>
          <w:lang w:val="de-DE"/>
        </w:rPr>
        <w:t>em Können entspringt,</w:t>
      </w:r>
      <w:r w:rsidRPr="00C10A76">
        <w:rPr>
          <w:lang w:val="de-DE"/>
        </w:rPr>
        <w:t xml:space="preserve"> wird immer deutlicher.</w:t>
      </w:r>
    </w:p>
    <w:p w14:paraId="6075E036" w14:textId="77777777" w:rsidR="003653F4" w:rsidRPr="00C80E2E" w:rsidRDefault="003653F4" w:rsidP="00FD7C7C">
      <w:pPr>
        <w:rPr>
          <w:lang w:val="de-DE"/>
        </w:rPr>
      </w:pPr>
    </w:p>
    <w:p w14:paraId="5AE52BBB" w14:textId="55D81394" w:rsidR="009064AC" w:rsidRPr="00C80E2E" w:rsidRDefault="00C10A76" w:rsidP="00C10A76">
      <w:pPr>
        <w:rPr>
          <w:lang w:val="de-DE"/>
        </w:rPr>
      </w:pPr>
      <w:r w:rsidRPr="00C10A76">
        <w:rPr>
          <w:lang w:val="de-DE"/>
        </w:rPr>
        <w:t xml:space="preserve">Eine hoffnungsvolle Zukunft, </w:t>
      </w:r>
      <w:r w:rsidR="004F22B1">
        <w:rPr>
          <w:lang w:val="de-DE"/>
        </w:rPr>
        <w:t>von der auch</w:t>
      </w:r>
      <w:r w:rsidRPr="00C10A76">
        <w:rPr>
          <w:lang w:val="de-DE"/>
        </w:rPr>
        <w:t xml:space="preserve"> wir </w:t>
      </w:r>
      <w:r w:rsidR="004F22B1">
        <w:rPr>
          <w:lang w:val="de-DE"/>
        </w:rPr>
        <w:t>überzeugt sind</w:t>
      </w:r>
      <w:r w:rsidRPr="00C10A76">
        <w:rPr>
          <w:lang w:val="de-DE"/>
        </w:rPr>
        <w:t xml:space="preserve">, </w:t>
      </w:r>
      <w:r w:rsidR="00DF3F8E">
        <w:rPr>
          <w:lang w:val="de-DE"/>
        </w:rPr>
        <w:t>da</w:t>
      </w:r>
      <w:r w:rsidRPr="00C10A76">
        <w:rPr>
          <w:lang w:val="de-DE"/>
        </w:rPr>
        <w:t xml:space="preserve"> wir eine </w:t>
      </w:r>
      <w:r w:rsidR="004F22B1">
        <w:rPr>
          <w:lang w:val="de-DE"/>
        </w:rPr>
        <w:t>deutlich zum Ausdruck gebrachte</w:t>
      </w:r>
      <w:r w:rsidRPr="00C10A76">
        <w:rPr>
          <w:lang w:val="de-DE"/>
        </w:rPr>
        <w:t xml:space="preserve"> Zufriedenheit bei der </w:t>
      </w:r>
      <w:r w:rsidR="00DF3F8E">
        <w:rPr>
          <w:lang w:val="de-DE"/>
        </w:rPr>
        <w:t>über</w:t>
      </w:r>
      <w:r w:rsidRPr="00C10A76">
        <w:rPr>
          <w:lang w:val="de-DE"/>
        </w:rPr>
        <w:t xml:space="preserve">großen Mehrheit der Aussteller </w:t>
      </w:r>
      <w:r w:rsidR="00C80E2E">
        <w:rPr>
          <w:lang w:val="de-DE"/>
        </w:rPr>
        <w:t>feststellen</w:t>
      </w:r>
      <w:r w:rsidRPr="00C10A76">
        <w:rPr>
          <w:lang w:val="de-DE"/>
        </w:rPr>
        <w:t xml:space="preserve">. Zufrieden mit der Beteiligung, zufrieden mit </w:t>
      </w:r>
      <w:r w:rsidR="000A46AB">
        <w:rPr>
          <w:lang w:val="de-DE"/>
        </w:rPr>
        <w:t xml:space="preserve">den </w:t>
      </w:r>
      <w:r w:rsidR="00DF3F8E">
        <w:rPr>
          <w:lang w:val="de-DE"/>
        </w:rPr>
        <w:t>getätigten Geschäftsabschlüssen</w:t>
      </w:r>
      <w:r w:rsidRPr="00C10A76">
        <w:rPr>
          <w:lang w:val="de-DE"/>
        </w:rPr>
        <w:t xml:space="preserve">, zufrieden mit den Anstrengungen, die </w:t>
      </w:r>
      <w:r w:rsidR="00DF3F8E">
        <w:rPr>
          <w:lang w:val="de-DE"/>
        </w:rPr>
        <w:t>Messe zum Erlebnis zu machen,</w:t>
      </w:r>
      <w:r w:rsidRPr="00C10A76">
        <w:rPr>
          <w:lang w:val="de-DE"/>
        </w:rPr>
        <w:t xml:space="preserve">  mit der Widerstands</w:t>
      </w:r>
      <w:r w:rsidR="00DF3F8E">
        <w:rPr>
          <w:lang w:val="de-DE"/>
        </w:rPr>
        <w:t>kraft</w:t>
      </w:r>
      <w:r w:rsidRPr="00C10A76">
        <w:rPr>
          <w:lang w:val="de-DE"/>
        </w:rPr>
        <w:t xml:space="preserve"> und der Anpassungsfähigkeit unseres Sektors...</w:t>
      </w:r>
      <w:r w:rsidR="009064AC" w:rsidRPr="00534761">
        <w:rPr>
          <w:lang w:val="de-DE"/>
        </w:rPr>
        <w:t xml:space="preserve"> </w:t>
      </w:r>
      <w:r w:rsidRPr="00C10A76">
        <w:rPr>
          <w:lang w:val="de-DE"/>
        </w:rPr>
        <w:t xml:space="preserve">Dass </w:t>
      </w:r>
      <w:r w:rsidR="00DF3F8E">
        <w:rPr>
          <w:lang w:val="de-DE"/>
        </w:rPr>
        <w:t>es an</w:t>
      </w:r>
      <w:r w:rsidRPr="00C10A76">
        <w:rPr>
          <w:lang w:val="de-DE"/>
        </w:rPr>
        <w:t xml:space="preserve"> Wille</w:t>
      </w:r>
      <w:r w:rsidR="00DF3F8E">
        <w:rPr>
          <w:lang w:val="de-DE"/>
        </w:rPr>
        <w:t>n</w:t>
      </w:r>
      <w:r w:rsidRPr="00C10A76">
        <w:rPr>
          <w:lang w:val="de-DE"/>
        </w:rPr>
        <w:t xml:space="preserve"> und d</w:t>
      </w:r>
      <w:r w:rsidR="00DF3F8E">
        <w:rPr>
          <w:lang w:val="de-DE"/>
        </w:rPr>
        <w:t>er</w:t>
      </w:r>
      <w:r w:rsidRPr="00C10A76">
        <w:rPr>
          <w:lang w:val="de-DE"/>
        </w:rPr>
        <w:t xml:space="preserve"> Kompetenz zur Verbesserung </w:t>
      </w:r>
      <w:r w:rsidR="00DF3F8E">
        <w:rPr>
          <w:lang w:val="de-DE"/>
        </w:rPr>
        <w:t>nicht mangelt</w:t>
      </w:r>
      <w:r w:rsidRPr="00C10A76">
        <w:rPr>
          <w:lang w:val="de-DE"/>
        </w:rPr>
        <w:t xml:space="preserve">, zeigte sich umso </w:t>
      </w:r>
      <w:r w:rsidRPr="00C10A76">
        <w:rPr>
          <w:lang w:val="de-DE"/>
        </w:rPr>
        <w:lastRenderedPageBreak/>
        <w:t xml:space="preserve">mehr auf Square (Halle 3), wo mehrere praktische </w:t>
      </w:r>
      <w:r w:rsidR="00DF3F8E">
        <w:rPr>
          <w:lang w:val="de-DE"/>
        </w:rPr>
        <w:t>EC</w:t>
      </w:r>
      <w:r w:rsidRPr="00C10A76">
        <w:rPr>
          <w:lang w:val="de-DE"/>
        </w:rPr>
        <w:t>O-</w:t>
      </w:r>
      <w:r w:rsidR="00DF3F8E">
        <w:rPr>
          <w:lang w:val="de-DE"/>
        </w:rPr>
        <w:t>Stories</w:t>
      </w:r>
      <w:r w:rsidRPr="00C10A76">
        <w:rPr>
          <w:lang w:val="de-DE"/>
        </w:rPr>
        <w:t xml:space="preserve"> mit Herstellern und Einzelhändlern geteilt wurden.</w:t>
      </w:r>
      <w:r w:rsidR="009064AC" w:rsidRPr="00C80E2E">
        <w:rPr>
          <w:lang w:val="de-DE"/>
        </w:rPr>
        <w:t xml:space="preserve"> </w:t>
      </w:r>
      <w:r w:rsidRPr="00C10A76">
        <w:rPr>
          <w:lang w:val="de-DE"/>
        </w:rPr>
        <w:t>Aber am deutlichsten war die neue Dynamik in der Design Academy und bei de</w:t>
      </w:r>
      <w:r w:rsidR="00DF3F8E">
        <w:rPr>
          <w:lang w:val="de-DE"/>
        </w:rPr>
        <w:t>n</w:t>
      </w:r>
      <w:r w:rsidRPr="00C10A76">
        <w:rPr>
          <w:lang w:val="de-DE"/>
        </w:rPr>
        <w:t xml:space="preserve"> jungen </w:t>
      </w:r>
      <w:r w:rsidR="00DF3F8E">
        <w:rPr>
          <w:lang w:val="de-DE"/>
        </w:rPr>
        <w:t>Talenten unter den</w:t>
      </w:r>
      <w:r w:rsidR="00D30D0F">
        <w:rPr>
          <w:lang w:val="de-DE"/>
        </w:rPr>
        <w:t xml:space="preserve"> </w:t>
      </w:r>
      <w:proofErr w:type="spellStart"/>
      <w:r w:rsidRPr="000A46AB">
        <w:rPr>
          <w:lang w:val="de-DE"/>
        </w:rPr>
        <w:t>Trendwolves</w:t>
      </w:r>
      <w:proofErr w:type="spellEnd"/>
      <w:r w:rsidRPr="00C10A76">
        <w:rPr>
          <w:lang w:val="de-DE"/>
        </w:rPr>
        <w:t xml:space="preserve"> zu spüren, wo junge Menschen </w:t>
      </w:r>
      <w:r w:rsidR="00D30D0F">
        <w:rPr>
          <w:lang w:val="de-DE"/>
        </w:rPr>
        <w:t>das</w:t>
      </w:r>
      <w:r w:rsidRPr="00C10A76">
        <w:rPr>
          <w:lang w:val="de-DE"/>
        </w:rPr>
        <w:t xml:space="preserve"> </w:t>
      </w:r>
      <w:r w:rsidR="00D30D0F" w:rsidRPr="00C10A76">
        <w:rPr>
          <w:lang w:val="de-DE"/>
        </w:rPr>
        <w:t>Gespräch</w:t>
      </w:r>
      <w:r w:rsidR="00D30D0F">
        <w:rPr>
          <w:lang w:val="de-DE"/>
        </w:rPr>
        <w:t xml:space="preserve"> suchen,</w:t>
      </w:r>
      <w:r w:rsidR="00D30D0F" w:rsidRPr="00C10A76">
        <w:rPr>
          <w:lang w:val="de-DE"/>
        </w:rPr>
        <w:t xml:space="preserve"> </w:t>
      </w:r>
      <w:r w:rsidRPr="00C10A76">
        <w:rPr>
          <w:lang w:val="de-DE"/>
        </w:rPr>
        <w:t xml:space="preserve">um </w:t>
      </w:r>
      <w:r w:rsidR="00D30D0F">
        <w:rPr>
          <w:lang w:val="de-DE"/>
        </w:rPr>
        <w:t xml:space="preserve">anhand von </w:t>
      </w:r>
      <w:r w:rsidR="00D30D0F" w:rsidRPr="00C10A76">
        <w:rPr>
          <w:lang w:val="de-DE"/>
        </w:rPr>
        <w:t xml:space="preserve">Argumenten </w:t>
      </w:r>
      <w:r w:rsidRPr="00C10A76">
        <w:rPr>
          <w:lang w:val="de-DE"/>
        </w:rPr>
        <w:t>ihre Visionen und Lösungen für eine hoffnungsvolle Zukunft mit allen zu teilen. Ein Blick in die Zukunft voller Entdeckungen</w:t>
      </w:r>
      <w:r w:rsidR="00D30D0F">
        <w:rPr>
          <w:lang w:val="de-DE"/>
        </w:rPr>
        <w:t>, geprägt von</w:t>
      </w:r>
      <w:r w:rsidRPr="00C10A76">
        <w:rPr>
          <w:lang w:val="de-DE"/>
        </w:rPr>
        <w:t xml:space="preserve"> Optimismus, Design und Realismus.</w:t>
      </w:r>
      <w:r w:rsidR="005124F0" w:rsidRPr="00C80E2E">
        <w:rPr>
          <w:lang w:val="de-DE"/>
        </w:rPr>
        <w:t xml:space="preserve"> </w:t>
      </w:r>
      <w:r w:rsidRPr="00C10A76">
        <w:rPr>
          <w:lang w:val="de-DE"/>
        </w:rPr>
        <w:t>Eine Vision, für die sich die gesamte Branche in Brüssel zusammengefunden hat!</w:t>
      </w:r>
    </w:p>
    <w:p w14:paraId="1D1E7934" w14:textId="77777777" w:rsidR="00FD7C7C" w:rsidRPr="00C80E2E" w:rsidRDefault="00FD7C7C">
      <w:pPr>
        <w:rPr>
          <w:lang w:val="de-DE"/>
        </w:rPr>
      </w:pPr>
    </w:p>
    <w:p w14:paraId="1AE7CB60" w14:textId="0D71B61F" w:rsidR="00F6258E" w:rsidRPr="00C80E2E" w:rsidRDefault="00C10A76" w:rsidP="00D57883">
      <w:pPr>
        <w:rPr>
          <w:lang w:val="de-DE"/>
        </w:rPr>
      </w:pPr>
      <w:r w:rsidRPr="00C10A76">
        <w:rPr>
          <w:lang w:val="de-DE"/>
        </w:rPr>
        <w:t>Die Möbelmesse 2023 wird in der Tat nicht so schnell in Vergessenheit geraten.</w:t>
      </w:r>
      <w:r w:rsidR="00F6258E" w:rsidRPr="00C80E2E">
        <w:rPr>
          <w:lang w:val="de-DE"/>
        </w:rPr>
        <w:t xml:space="preserve"> </w:t>
      </w:r>
      <w:r w:rsidR="00D30D0F">
        <w:rPr>
          <w:lang w:val="de-DE"/>
        </w:rPr>
        <w:t>Davon zeugt auch das</w:t>
      </w:r>
      <w:r w:rsidR="00D57883" w:rsidRPr="00D57883">
        <w:rPr>
          <w:lang w:val="de-DE"/>
        </w:rPr>
        <w:t xml:space="preserve"> </w:t>
      </w:r>
      <w:proofErr w:type="spellStart"/>
      <w:r w:rsidR="00D30D0F">
        <w:rPr>
          <w:lang w:val="de-DE"/>
        </w:rPr>
        <w:t>Aftermovie</w:t>
      </w:r>
      <w:proofErr w:type="spellEnd"/>
      <w:r w:rsidR="00D57883" w:rsidRPr="00D57883">
        <w:rPr>
          <w:lang w:val="de-DE"/>
        </w:rPr>
        <w:t>.</w:t>
      </w:r>
      <w:r w:rsidR="00F6258E" w:rsidRPr="00C80E2E">
        <w:rPr>
          <w:lang w:val="de-DE"/>
        </w:rPr>
        <w:t xml:space="preserve"> </w:t>
      </w:r>
      <w:r w:rsidR="00D57883" w:rsidRPr="00D57883">
        <w:rPr>
          <w:lang w:val="de-DE"/>
        </w:rPr>
        <w:t xml:space="preserve">Aber </w:t>
      </w:r>
      <w:r w:rsidR="00D30D0F">
        <w:rPr>
          <w:lang w:val="de-DE"/>
        </w:rPr>
        <w:t>ebenso</w:t>
      </w:r>
      <w:r w:rsidR="00D57883" w:rsidRPr="00D57883">
        <w:rPr>
          <w:lang w:val="de-DE"/>
        </w:rPr>
        <w:t xml:space="preserve"> bleibt</w:t>
      </w:r>
      <w:r w:rsidR="00D30D0F">
        <w:rPr>
          <w:lang w:val="de-DE"/>
        </w:rPr>
        <w:t xml:space="preserve"> sie</w:t>
      </w:r>
      <w:r w:rsidR="00D57883" w:rsidRPr="00D57883">
        <w:rPr>
          <w:lang w:val="de-DE"/>
        </w:rPr>
        <w:t xml:space="preserve"> eine </w:t>
      </w:r>
      <w:r w:rsidR="00D30D0F">
        <w:rPr>
          <w:lang w:val="de-DE"/>
        </w:rPr>
        <w:t>Edition</w:t>
      </w:r>
      <w:r w:rsidR="00D57883" w:rsidRPr="00D57883">
        <w:rPr>
          <w:lang w:val="de-DE"/>
        </w:rPr>
        <w:t>, auf der man aufbauen kann.</w:t>
      </w:r>
      <w:r w:rsidR="00F6258E" w:rsidRPr="00C80E2E">
        <w:rPr>
          <w:lang w:val="de-DE"/>
        </w:rPr>
        <w:t xml:space="preserve"> </w:t>
      </w:r>
      <w:r w:rsidR="00D57883" w:rsidRPr="00D57883">
        <w:rPr>
          <w:lang w:val="de-DE"/>
        </w:rPr>
        <w:t xml:space="preserve">Zum Beispiel </w:t>
      </w:r>
      <w:r w:rsidR="00D30D0F">
        <w:rPr>
          <w:lang w:val="de-DE"/>
        </w:rPr>
        <w:t xml:space="preserve">die Ausdehnung auf </w:t>
      </w:r>
      <w:r w:rsidR="00D57883" w:rsidRPr="00D57883">
        <w:rPr>
          <w:lang w:val="de-DE"/>
        </w:rPr>
        <w:t>de</w:t>
      </w:r>
      <w:r w:rsidR="00D30D0F">
        <w:rPr>
          <w:lang w:val="de-DE"/>
        </w:rPr>
        <w:t>n</w:t>
      </w:r>
      <w:r w:rsidR="00D57883" w:rsidRPr="00D57883">
        <w:rPr>
          <w:lang w:val="de-DE"/>
        </w:rPr>
        <w:t xml:space="preserve"> Hotel- und </w:t>
      </w:r>
      <w:r w:rsidR="00D30D0F">
        <w:rPr>
          <w:lang w:val="de-DE"/>
        </w:rPr>
        <w:t>Ob</w:t>
      </w:r>
      <w:r w:rsidR="00D57883" w:rsidRPr="00D57883">
        <w:rPr>
          <w:lang w:val="de-DE"/>
        </w:rPr>
        <w:t xml:space="preserve">jektmarkt, denn mit 65 Ausstellern, die </w:t>
      </w:r>
      <w:r w:rsidR="00D30D0F">
        <w:rPr>
          <w:lang w:val="de-DE"/>
        </w:rPr>
        <w:t xml:space="preserve">klar zu erkennen geben, dass sie </w:t>
      </w:r>
      <w:r w:rsidR="00D57883" w:rsidRPr="00D57883">
        <w:rPr>
          <w:lang w:val="de-DE"/>
        </w:rPr>
        <w:t xml:space="preserve">für den </w:t>
      </w:r>
      <w:r w:rsidR="00D30D0F" w:rsidRPr="00D30D0F">
        <w:rPr>
          <w:lang w:val="de-DE"/>
        </w:rPr>
        <w:t>Objektmarkt</w:t>
      </w:r>
      <w:r w:rsidR="00D30D0F">
        <w:rPr>
          <w:lang w:val="de-DE"/>
        </w:rPr>
        <w:t xml:space="preserve"> </w:t>
      </w:r>
      <w:r w:rsidR="00D57883" w:rsidRPr="00D57883">
        <w:rPr>
          <w:lang w:val="de-DE"/>
        </w:rPr>
        <w:t xml:space="preserve">bereit </w:t>
      </w:r>
      <w:r w:rsidR="00D30D0F">
        <w:rPr>
          <w:lang w:val="de-DE"/>
        </w:rPr>
        <w:t>sind</w:t>
      </w:r>
      <w:r w:rsidR="00D57883" w:rsidRPr="00D57883">
        <w:rPr>
          <w:lang w:val="de-DE"/>
        </w:rPr>
        <w:t xml:space="preserve">, </w:t>
      </w:r>
      <w:r w:rsidR="000A46AB">
        <w:rPr>
          <w:lang w:val="de-DE"/>
        </w:rPr>
        <w:t>werden</w:t>
      </w:r>
      <w:r w:rsidR="00D57883" w:rsidRPr="00D57883">
        <w:rPr>
          <w:lang w:val="de-DE"/>
        </w:rPr>
        <w:t xml:space="preserve"> die </w:t>
      </w:r>
      <w:proofErr w:type="spellStart"/>
      <w:r w:rsidR="00D30D0F">
        <w:rPr>
          <w:lang w:val="de-DE"/>
        </w:rPr>
        <w:t>Contract</w:t>
      </w:r>
      <w:proofErr w:type="spellEnd"/>
      <w:r w:rsidR="00D30D0F">
        <w:rPr>
          <w:lang w:val="de-DE"/>
        </w:rPr>
        <w:t>-Labels</w:t>
      </w:r>
      <w:r w:rsidR="00D57883" w:rsidRPr="00D57883">
        <w:rPr>
          <w:lang w:val="de-DE"/>
        </w:rPr>
        <w:t xml:space="preserve"> auf dem Hallenplan immer </w:t>
      </w:r>
      <w:r w:rsidR="000A46AB">
        <w:rPr>
          <w:lang w:val="de-DE"/>
        </w:rPr>
        <w:t>sichtbarer</w:t>
      </w:r>
      <w:r w:rsidR="00D57883" w:rsidRPr="00D57883">
        <w:rPr>
          <w:lang w:val="de-DE"/>
        </w:rPr>
        <w:t>.</w:t>
      </w:r>
      <w:r w:rsidR="002F7682" w:rsidRPr="00C80E2E">
        <w:rPr>
          <w:lang w:val="de-DE"/>
        </w:rPr>
        <w:t xml:space="preserve"> </w:t>
      </w:r>
      <w:r w:rsidR="00D57883" w:rsidRPr="00D57883">
        <w:rPr>
          <w:lang w:val="de-DE"/>
        </w:rPr>
        <w:t>Eine Entwicklung, die sich in Halle 6, der Halle des Schlafsegments, fortsetzte, wo sowohl Einzelhändler als auch Besucher aus der Hotelbranche ein qualitatives und marktorientiertes Angebot vorfanden.</w:t>
      </w:r>
      <w:r w:rsidR="00F6258E" w:rsidRPr="00C80E2E">
        <w:rPr>
          <w:lang w:val="de-DE"/>
        </w:rPr>
        <w:t xml:space="preserve"> </w:t>
      </w:r>
      <w:r w:rsidR="00D57883" w:rsidRPr="00D57883">
        <w:rPr>
          <w:lang w:val="de-DE"/>
        </w:rPr>
        <w:t xml:space="preserve">Denn Brussels </w:t>
      </w:r>
      <w:proofErr w:type="spellStart"/>
      <w:r w:rsidR="00D57883" w:rsidRPr="00D57883">
        <w:rPr>
          <w:lang w:val="de-DE"/>
        </w:rPr>
        <w:t>by</w:t>
      </w:r>
      <w:proofErr w:type="spellEnd"/>
      <w:r w:rsidR="00D57883" w:rsidRPr="00D57883">
        <w:rPr>
          <w:lang w:val="de-DE"/>
        </w:rPr>
        <w:t xml:space="preserve"> Night lebt wieder auf und wird </w:t>
      </w:r>
      <w:r w:rsidR="00D30D0F">
        <w:rPr>
          <w:lang w:val="de-DE"/>
        </w:rPr>
        <w:t>von Neuem</w:t>
      </w:r>
      <w:r w:rsidR="00D57883" w:rsidRPr="00D57883">
        <w:rPr>
          <w:lang w:val="de-DE"/>
        </w:rPr>
        <w:t xml:space="preserve"> zum '</w:t>
      </w:r>
      <w:proofErr w:type="spellStart"/>
      <w:r w:rsidR="00D57883" w:rsidRPr="00D57883">
        <w:rPr>
          <w:lang w:val="de-DE"/>
        </w:rPr>
        <w:t>place</w:t>
      </w:r>
      <w:proofErr w:type="spellEnd"/>
      <w:r w:rsidR="00D57883" w:rsidRPr="00D57883">
        <w:rPr>
          <w:lang w:val="de-DE"/>
        </w:rPr>
        <w:t xml:space="preserve"> </w:t>
      </w:r>
      <w:proofErr w:type="spellStart"/>
      <w:r w:rsidR="00D57883" w:rsidRPr="00D57883">
        <w:rPr>
          <w:lang w:val="de-DE"/>
        </w:rPr>
        <w:t>to</w:t>
      </w:r>
      <w:proofErr w:type="spellEnd"/>
      <w:r w:rsidR="00D57883" w:rsidRPr="00D57883">
        <w:rPr>
          <w:lang w:val="de-DE"/>
        </w:rPr>
        <w:t xml:space="preserve"> </w:t>
      </w:r>
      <w:proofErr w:type="spellStart"/>
      <w:r w:rsidR="00D57883" w:rsidRPr="00D57883">
        <w:rPr>
          <w:lang w:val="de-DE"/>
        </w:rPr>
        <w:t>be</w:t>
      </w:r>
      <w:proofErr w:type="spellEnd"/>
      <w:r w:rsidR="00D57883" w:rsidRPr="00D57883">
        <w:rPr>
          <w:lang w:val="de-DE"/>
        </w:rPr>
        <w:t>' für den Schlafsektor in den Benelux-Ländern. Ziel ist es, in naher Zukunft noch mehr europäische Betten- und Wäschehersteller mit unseren Fachbesuchern in Kontakt zu bringen.</w:t>
      </w:r>
    </w:p>
    <w:p w14:paraId="615742B1" w14:textId="77777777" w:rsidR="002F7682" w:rsidRPr="00C80E2E" w:rsidRDefault="002F7682">
      <w:pPr>
        <w:rPr>
          <w:lang w:val="de-DE"/>
        </w:rPr>
      </w:pPr>
    </w:p>
    <w:p w14:paraId="670D4BBC" w14:textId="611AA3D9" w:rsidR="002C1E9E" w:rsidRPr="00534761" w:rsidRDefault="00D57883" w:rsidP="00D57883">
      <w:pPr>
        <w:rPr>
          <w:lang w:val="de-DE"/>
        </w:rPr>
      </w:pPr>
      <w:r w:rsidRPr="00D57883">
        <w:rPr>
          <w:lang w:val="de-DE"/>
        </w:rPr>
        <w:t>Um Schlafspezialisten und andere Möbelhersteller zu überzeugen, greift die Möbelmesse auf die Tatsache zurück, dass Sie in Brüssel auf jeden Fall gute Geschäfte machen werden.</w:t>
      </w:r>
      <w:r w:rsidR="00DF2C9B" w:rsidRPr="00C80E2E">
        <w:rPr>
          <w:lang w:val="de-DE"/>
        </w:rPr>
        <w:t xml:space="preserve"> </w:t>
      </w:r>
      <w:r w:rsidRPr="00D57883">
        <w:rPr>
          <w:lang w:val="de-DE"/>
        </w:rPr>
        <w:t>Als Besucher wiederum können Sie sicher sein, dass es immer etwas zu sehen und zu erleben gibt.</w:t>
      </w:r>
      <w:r w:rsidR="008D7278" w:rsidRPr="00C80E2E">
        <w:rPr>
          <w:lang w:val="de-DE"/>
        </w:rPr>
        <w:t xml:space="preserve"> </w:t>
      </w:r>
      <w:r w:rsidRPr="00D57883">
        <w:rPr>
          <w:lang w:val="de-DE"/>
        </w:rPr>
        <w:t>Ein Besuch in Brüssel lohnt sich immer, heißt es oft.</w:t>
      </w:r>
      <w:r w:rsidR="00FF378E" w:rsidRPr="00534761">
        <w:rPr>
          <w:lang w:val="nl-BE"/>
        </w:rPr>
        <w:t xml:space="preserve"> </w:t>
      </w:r>
      <w:r w:rsidR="00D30D0F">
        <w:rPr>
          <w:lang w:val="de-DE"/>
        </w:rPr>
        <w:t xml:space="preserve">So </w:t>
      </w:r>
      <w:r w:rsidR="003B2F67">
        <w:rPr>
          <w:lang w:val="de-DE"/>
        </w:rPr>
        <w:t>verharrten</w:t>
      </w:r>
      <w:r w:rsidR="00D30D0F" w:rsidRPr="00D57883">
        <w:rPr>
          <w:lang w:val="de-DE"/>
        </w:rPr>
        <w:t xml:space="preserve"> </w:t>
      </w:r>
      <w:r w:rsidR="00353056">
        <w:rPr>
          <w:lang w:val="de-DE"/>
        </w:rPr>
        <w:t>s</w:t>
      </w:r>
      <w:r w:rsidR="00D30D0F" w:rsidRPr="00D57883">
        <w:rPr>
          <w:lang w:val="de-DE"/>
        </w:rPr>
        <w:t xml:space="preserve">ie </w:t>
      </w:r>
      <w:r w:rsidR="00D30D0F">
        <w:rPr>
          <w:lang w:val="de-DE"/>
        </w:rPr>
        <w:t xml:space="preserve">in </w:t>
      </w:r>
      <w:r w:rsidRPr="00D57883">
        <w:rPr>
          <w:lang w:val="de-DE"/>
        </w:rPr>
        <w:t xml:space="preserve">diesem Jahr schon </w:t>
      </w:r>
      <w:r w:rsidR="003B2F67">
        <w:rPr>
          <w:lang w:val="de-DE"/>
        </w:rPr>
        <w:t xml:space="preserve">kurz </w:t>
      </w:r>
      <w:r w:rsidRPr="00D57883">
        <w:rPr>
          <w:lang w:val="de-DE"/>
        </w:rPr>
        <w:t>beim Betreten der Hallen</w:t>
      </w:r>
      <w:r w:rsidR="003B2F67">
        <w:rPr>
          <w:lang w:val="de-DE"/>
        </w:rPr>
        <w:t>, um</w:t>
      </w:r>
      <w:r w:rsidRPr="00D57883">
        <w:rPr>
          <w:lang w:val="de-DE"/>
        </w:rPr>
        <w:t xml:space="preserve"> den beeindruckenden Eingangsbereich zu bewundern, der ganz im Zeichen der Natur st</w:t>
      </w:r>
      <w:r w:rsidR="00D30D0F">
        <w:rPr>
          <w:lang w:val="de-DE"/>
        </w:rPr>
        <w:t>and</w:t>
      </w:r>
      <w:r w:rsidRPr="00D57883">
        <w:rPr>
          <w:lang w:val="de-DE"/>
        </w:rPr>
        <w:t>.</w:t>
      </w:r>
      <w:r w:rsidR="00CD2E7C" w:rsidRPr="00534761">
        <w:rPr>
          <w:lang w:val="de-DE"/>
        </w:rPr>
        <w:t xml:space="preserve"> </w:t>
      </w:r>
      <w:r w:rsidRPr="00D57883">
        <w:rPr>
          <w:lang w:val="de-DE"/>
        </w:rPr>
        <w:t xml:space="preserve">Und </w:t>
      </w:r>
      <w:r w:rsidR="003B2F67">
        <w:rPr>
          <w:lang w:val="de-DE"/>
        </w:rPr>
        <w:t>da</w:t>
      </w:r>
      <w:r w:rsidRPr="00D57883">
        <w:rPr>
          <w:lang w:val="de-DE"/>
        </w:rPr>
        <w:t xml:space="preserve"> </w:t>
      </w:r>
      <w:r w:rsidR="00353056">
        <w:rPr>
          <w:lang w:val="de-DE"/>
        </w:rPr>
        <w:t>sollte</w:t>
      </w:r>
      <w:r w:rsidR="003B2F67">
        <w:rPr>
          <w:lang w:val="de-DE"/>
        </w:rPr>
        <w:t xml:space="preserve"> das Schönste noch erst kommen</w:t>
      </w:r>
      <w:r w:rsidRPr="00D57883">
        <w:rPr>
          <w:lang w:val="de-DE"/>
        </w:rPr>
        <w:t>!</w:t>
      </w:r>
      <w:r w:rsidR="00CD2E7C" w:rsidRPr="00534761">
        <w:rPr>
          <w:lang w:val="de-DE"/>
        </w:rPr>
        <w:t xml:space="preserve"> </w:t>
      </w:r>
      <w:r w:rsidRPr="00D57883">
        <w:rPr>
          <w:lang w:val="de-DE"/>
        </w:rPr>
        <w:t xml:space="preserve">Die Brüsseler Möbelmesse </w:t>
      </w:r>
      <w:r w:rsidR="003B2F67">
        <w:rPr>
          <w:lang w:val="de-DE"/>
        </w:rPr>
        <w:t>machte</w:t>
      </w:r>
      <w:r w:rsidRPr="00D57883">
        <w:rPr>
          <w:lang w:val="de-DE"/>
        </w:rPr>
        <w:t xml:space="preserve"> also wieder einmal ihrem Ruf als </w:t>
      </w:r>
      <w:r w:rsidR="003B2F67">
        <w:rPr>
          <w:lang w:val="de-DE"/>
        </w:rPr>
        <w:t xml:space="preserve">„Fest des </w:t>
      </w:r>
      <w:r w:rsidRPr="00D57883">
        <w:rPr>
          <w:lang w:val="de-DE"/>
        </w:rPr>
        <w:t>Möbel</w:t>
      </w:r>
      <w:r w:rsidR="003B2F67">
        <w:rPr>
          <w:lang w:val="de-DE"/>
        </w:rPr>
        <w:t>s“</w:t>
      </w:r>
      <w:r w:rsidRPr="00D57883">
        <w:rPr>
          <w:lang w:val="de-DE"/>
        </w:rPr>
        <w:t xml:space="preserve"> </w:t>
      </w:r>
      <w:r w:rsidR="003B2F67">
        <w:rPr>
          <w:lang w:val="de-DE"/>
        </w:rPr>
        <w:t>alle Ehre</w:t>
      </w:r>
      <w:r w:rsidRPr="00D57883">
        <w:rPr>
          <w:lang w:val="de-DE"/>
        </w:rPr>
        <w:t>.</w:t>
      </w:r>
    </w:p>
    <w:p w14:paraId="7E26DF4F" w14:textId="77777777" w:rsidR="00F6258E" w:rsidRPr="003B2F67" w:rsidRDefault="00F6258E">
      <w:pPr>
        <w:rPr>
          <w:lang w:val="de-DE"/>
        </w:rPr>
      </w:pPr>
    </w:p>
    <w:p w14:paraId="6CE4CDE5" w14:textId="77777777" w:rsidR="002F7682" w:rsidRPr="003B2F67" w:rsidRDefault="002F7682">
      <w:pPr>
        <w:rPr>
          <w:lang w:val="de-DE"/>
        </w:rPr>
      </w:pPr>
    </w:p>
    <w:p w14:paraId="5DE626BB" w14:textId="77777777" w:rsidR="002F7682" w:rsidRPr="003B2F67" w:rsidRDefault="002F7682">
      <w:pPr>
        <w:rPr>
          <w:lang w:val="de-DE"/>
        </w:rPr>
      </w:pPr>
    </w:p>
    <w:p w14:paraId="0BED07EB" w14:textId="77777777" w:rsidR="002F7682" w:rsidRPr="003B2F67" w:rsidRDefault="002F7682">
      <w:pPr>
        <w:rPr>
          <w:lang w:val="de-DE"/>
        </w:rPr>
      </w:pPr>
    </w:p>
    <w:p w14:paraId="7A49F6AE" w14:textId="139A5C13" w:rsidR="003D47DA" w:rsidRPr="005A1BF6" w:rsidRDefault="002A0F75" w:rsidP="005A1BF6">
      <w:pPr>
        <w:rPr>
          <w:b/>
          <w:bCs/>
          <w:lang w:val="nl-BE"/>
        </w:rPr>
      </w:pPr>
      <w:r w:rsidRPr="005A1BF6">
        <w:rPr>
          <w:b/>
          <w:bCs/>
          <w:lang w:val="nl-BE"/>
        </w:rPr>
        <w:t xml:space="preserve">BRUSSELS BALTHAZAR AWARDS 2023 – Die </w:t>
      </w:r>
      <w:r w:rsidR="005A1BF6" w:rsidRPr="005A1BF6">
        <w:rPr>
          <w:b/>
          <w:bCs/>
          <w:caps/>
          <w:lang w:val="nl-BE"/>
        </w:rPr>
        <w:t>Auserwählten</w:t>
      </w:r>
      <w:r w:rsidR="002F7682" w:rsidRPr="00534761">
        <w:rPr>
          <w:b/>
          <w:bCs/>
          <w:lang w:val="nl-BE"/>
        </w:rPr>
        <w:t xml:space="preserve"> </w:t>
      </w:r>
      <w:r w:rsidR="00A53269" w:rsidRPr="005A1BF6">
        <w:rPr>
          <w:rFonts w:eastAsia="Times New Roman"/>
          <w:b/>
          <w:bCs/>
          <w:lang w:val="nl-BE"/>
        </w:rPr>
        <w:t> </w:t>
      </w:r>
    </w:p>
    <w:p w14:paraId="403C2ADA" w14:textId="134BCEAB" w:rsidR="003D47DA" w:rsidRPr="00B9636E" w:rsidRDefault="005A1BF6" w:rsidP="005A1BF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GB"/>
        </w:rPr>
      </w:pPr>
      <w:r w:rsidRPr="00B9636E">
        <w:rPr>
          <w:lang w:val="en-GB"/>
        </w:rPr>
        <w:t>Best of Belgium:</w:t>
      </w:r>
      <w:r w:rsidR="003D47DA" w:rsidRPr="00B9636E">
        <w:rPr>
          <w:lang w:val="en-GB"/>
        </w:rPr>
        <w:t xml:space="preserve"> </w:t>
      </w:r>
      <w:r w:rsidRPr="00B9636E">
        <w:rPr>
          <w:lang w:val="en-GB"/>
        </w:rPr>
        <w:t xml:space="preserve">In der </w:t>
      </w:r>
      <w:proofErr w:type="spellStart"/>
      <w:r w:rsidRPr="00B9636E">
        <w:rPr>
          <w:lang w:val="en-GB"/>
        </w:rPr>
        <w:t>Auswahl</w:t>
      </w:r>
      <w:proofErr w:type="spellEnd"/>
      <w:r w:rsidRPr="00B9636E">
        <w:rPr>
          <w:lang w:val="en-GB"/>
        </w:rPr>
        <w:t>:</w:t>
      </w:r>
      <w:r w:rsidR="003D47DA" w:rsidRPr="00B9636E">
        <w:rPr>
          <w:lang w:val="en-GB"/>
        </w:rPr>
        <w:t xml:space="preserve"> </w:t>
      </w:r>
      <w:r w:rsidRPr="00B9636E">
        <w:rPr>
          <w:lang w:val="en-GB"/>
        </w:rPr>
        <w:t xml:space="preserve">Robu (Modell TAKU), Passe </w:t>
      </w:r>
      <w:proofErr w:type="spellStart"/>
      <w:r w:rsidRPr="00B9636E">
        <w:rPr>
          <w:lang w:val="en-GB"/>
        </w:rPr>
        <w:t>Partout</w:t>
      </w:r>
      <w:proofErr w:type="spellEnd"/>
      <w:r w:rsidRPr="00B9636E">
        <w:rPr>
          <w:lang w:val="en-GB"/>
        </w:rPr>
        <w:t xml:space="preserve"> (Modell Bahia) und </w:t>
      </w:r>
      <w:proofErr w:type="spellStart"/>
      <w:r w:rsidRPr="00B9636E">
        <w:rPr>
          <w:lang w:val="en-GB"/>
        </w:rPr>
        <w:t>Saunaco</w:t>
      </w:r>
      <w:proofErr w:type="spellEnd"/>
      <w:r w:rsidRPr="00B9636E">
        <w:rPr>
          <w:lang w:val="en-GB"/>
        </w:rPr>
        <w:t xml:space="preserve"> (Model Ron)</w:t>
      </w:r>
    </w:p>
    <w:p w14:paraId="5F44D2A6" w14:textId="5D992A69" w:rsidR="003D47DA" w:rsidRPr="00534761" w:rsidRDefault="005A1BF6" w:rsidP="005A1BF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</w:rPr>
      </w:pPr>
      <w:r w:rsidRPr="005A1BF6">
        <w:rPr>
          <w:lang w:val="de-DE"/>
        </w:rPr>
        <w:t>Gewinner:</w:t>
      </w:r>
      <w:r w:rsidR="003D47DA" w:rsidRPr="00534761">
        <w:rPr>
          <w:rFonts w:eastAsia="Times New Roman"/>
        </w:rPr>
        <w:t xml:space="preserve"> </w:t>
      </w:r>
      <w:proofErr w:type="spellStart"/>
      <w:r w:rsidRPr="005A1BF6">
        <w:rPr>
          <w:rFonts w:eastAsia="Times New Roman"/>
          <w:lang w:val="de-DE"/>
        </w:rPr>
        <w:t>Saunaco</w:t>
      </w:r>
      <w:proofErr w:type="spellEnd"/>
    </w:p>
    <w:p w14:paraId="6E5201E5" w14:textId="7E739C5A" w:rsidR="003D47DA" w:rsidRPr="00B9636E" w:rsidRDefault="005A1BF6" w:rsidP="005A1BF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GB"/>
        </w:rPr>
      </w:pPr>
      <w:r w:rsidRPr="00B9636E">
        <w:rPr>
          <w:lang w:val="en-GB"/>
        </w:rPr>
        <w:t>Best Innovation:</w:t>
      </w:r>
      <w:r w:rsidR="003D47DA" w:rsidRPr="00B9636E">
        <w:rPr>
          <w:lang w:val="en-GB"/>
        </w:rPr>
        <w:t xml:space="preserve"> </w:t>
      </w:r>
      <w:r w:rsidRPr="00B9636E">
        <w:rPr>
          <w:lang w:val="en-GB"/>
        </w:rPr>
        <w:t xml:space="preserve">In der </w:t>
      </w:r>
      <w:proofErr w:type="spellStart"/>
      <w:r w:rsidRPr="00B9636E">
        <w:rPr>
          <w:lang w:val="en-GB"/>
        </w:rPr>
        <w:t>Auswahl</w:t>
      </w:r>
      <w:proofErr w:type="spellEnd"/>
      <w:r w:rsidRPr="00B9636E">
        <w:rPr>
          <w:lang w:val="en-GB"/>
        </w:rPr>
        <w:t>:</w:t>
      </w:r>
      <w:r w:rsidR="003D47DA" w:rsidRPr="00B9636E">
        <w:rPr>
          <w:lang w:val="en-GB"/>
        </w:rPr>
        <w:t xml:space="preserve"> </w:t>
      </w:r>
      <w:proofErr w:type="spellStart"/>
      <w:r w:rsidRPr="00B9636E">
        <w:rPr>
          <w:lang w:val="en-GB"/>
        </w:rPr>
        <w:t>Herleven</w:t>
      </w:r>
      <w:proofErr w:type="spellEnd"/>
      <w:r w:rsidRPr="00B9636E">
        <w:rPr>
          <w:lang w:val="en-GB"/>
        </w:rPr>
        <w:t xml:space="preserve"> (Modell Wave), </w:t>
      </w:r>
      <w:proofErr w:type="spellStart"/>
      <w:r w:rsidRPr="00B9636E">
        <w:rPr>
          <w:lang w:val="en-GB"/>
        </w:rPr>
        <w:t>Ecolife</w:t>
      </w:r>
      <w:proofErr w:type="spellEnd"/>
      <w:r w:rsidRPr="00B9636E">
        <w:rPr>
          <w:lang w:val="en-GB"/>
        </w:rPr>
        <w:t xml:space="preserve"> (Modell Eco Agave) und Theuns (Modell </w:t>
      </w:r>
      <w:proofErr w:type="spellStart"/>
      <w:r w:rsidRPr="00B9636E">
        <w:rPr>
          <w:lang w:val="en-GB"/>
        </w:rPr>
        <w:t>Sento</w:t>
      </w:r>
      <w:proofErr w:type="spellEnd"/>
      <w:r w:rsidRPr="00B9636E">
        <w:rPr>
          <w:lang w:val="en-GB"/>
        </w:rPr>
        <w:t>)</w:t>
      </w:r>
    </w:p>
    <w:p w14:paraId="5B1F94FE" w14:textId="3D5226D0" w:rsidR="003D47DA" w:rsidRPr="00534761" w:rsidRDefault="005A1BF6" w:rsidP="005A1BF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lang w:val="en-GB"/>
        </w:rPr>
      </w:pPr>
      <w:r w:rsidRPr="005A1BF6">
        <w:rPr>
          <w:lang w:val="de-DE"/>
        </w:rPr>
        <w:t>Gewinner:</w:t>
      </w:r>
      <w:r w:rsidR="003D47DA" w:rsidRPr="00534761">
        <w:rPr>
          <w:rFonts w:eastAsia="Times New Roman"/>
          <w:lang w:val="en-GB"/>
        </w:rPr>
        <w:t xml:space="preserve"> </w:t>
      </w:r>
      <w:r w:rsidRPr="005A1BF6">
        <w:rPr>
          <w:rFonts w:eastAsia="Times New Roman"/>
          <w:lang w:val="de-DE"/>
        </w:rPr>
        <w:t>Theuns</w:t>
      </w:r>
    </w:p>
    <w:p w14:paraId="65A3B634" w14:textId="2D98B15B" w:rsidR="003D47DA" w:rsidRPr="00B9636E" w:rsidRDefault="005A1BF6" w:rsidP="005A1BF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nl-BE"/>
        </w:rPr>
      </w:pPr>
      <w:r w:rsidRPr="00B9636E">
        <w:rPr>
          <w:lang w:val="nl-BE"/>
        </w:rPr>
        <w:t>Coup de Coeur:</w:t>
      </w:r>
      <w:r w:rsidR="003D47DA" w:rsidRPr="00B9636E">
        <w:rPr>
          <w:lang w:val="nl-BE"/>
        </w:rPr>
        <w:t xml:space="preserve"> </w:t>
      </w:r>
      <w:r w:rsidRPr="00B9636E">
        <w:rPr>
          <w:lang w:val="nl-BE"/>
        </w:rPr>
        <w:t xml:space="preserve">In der </w:t>
      </w:r>
      <w:proofErr w:type="spellStart"/>
      <w:r w:rsidRPr="00B9636E">
        <w:rPr>
          <w:lang w:val="nl-BE"/>
        </w:rPr>
        <w:t>Auswahl</w:t>
      </w:r>
      <w:proofErr w:type="spellEnd"/>
      <w:r w:rsidRPr="00B9636E">
        <w:rPr>
          <w:lang w:val="nl-BE"/>
        </w:rPr>
        <w:t>:</w:t>
      </w:r>
      <w:r w:rsidR="003D47DA" w:rsidRPr="00B9636E">
        <w:rPr>
          <w:lang w:val="nl-BE"/>
        </w:rPr>
        <w:t xml:space="preserve"> </w:t>
      </w:r>
      <w:proofErr w:type="spellStart"/>
      <w:r w:rsidRPr="00B9636E">
        <w:rPr>
          <w:lang w:val="nl-BE"/>
        </w:rPr>
        <w:t>Dienne</w:t>
      </w:r>
      <w:proofErr w:type="spellEnd"/>
      <w:r w:rsidRPr="00B9636E">
        <w:rPr>
          <w:lang w:val="nl-BE"/>
        </w:rPr>
        <w:t xml:space="preserve"> (</w:t>
      </w:r>
      <w:proofErr w:type="spellStart"/>
      <w:r w:rsidRPr="00B9636E">
        <w:rPr>
          <w:lang w:val="nl-BE"/>
        </w:rPr>
        <w:t>Modell</w:t>
      </w:r>
      <w:proofErr w:type="spellEnd"/>
      <w:r w:rsidRPr="00B9636E">
        <w:rPr>
          <w:lang w:val="nl-BE"/>
        </w:rPr>
        <w:t xml:space="preserve"> Petra), De Toekomst (</w:t>
      </w:r>
      <w:proofErr w:type="spellStart"/>
      <w:r w:rsidRPr="00B9636E">
        <w:rPr>
          <w:lang w:val="nl-BE"/>
        </w:rPr>
        <w:t>Modell</w:t>
      </w:r>
      <w:proofErr w:type="spellEnd"/>
      <w:r w:rsidRPr="00B9636E">
        <w:rPr>
          <w:lang w:val="nl-BE"/>
        </w:rPr>
        <w:t xml:space="preserve"> Kelp)  </w:t>
      </w:r>
      <w:proofErr w:type="spellStart"/>
      <w:r w:rsidRPr="00B9636E">
        <w:rPr>
          <w:lang w:val="nl-BE"/>
        </w:rPr>
        <w:t>und</w:t>
      </w:r>
      <w:proofErr w:type="spellEnd"/>
      <w:r w:rsidRPr="00B9636E">
        <w:rPr>
          <w:lang w:val="nl-BE"/>
        </w:rPr>
        <w:t xml:space="preserve"> Max </w:t>
      </w:r>
      <w:proofErr w:type="spellStart"/>
      <w:r w:rsidRPr="00B9636E">
        <w:rPr>
          <w:lang w:val="nl-BE"/>
        </w:rPr>
        <w:t>Divani</w:t>
      </w:r>
      <w:proofErr w:type="spellEnd"/>
      <w:r w:rsidRPr="00B9636E">
        <w:rPr>
          <w:lang w:val="nl-BE"/>
        </w:rPr>
        <w:t xml:space="preserve"> (</w:t>
      </w:r>
      <w:proofErr w:type="spellStart"/>
      <w:r w:rsidRPr="00B9636E">
        <w:rPr>
          <w:lang w:val="nl-BE"/>
        </w:rPr>
        <w:t>Modell</w:t>
      </w:r>
      <w:proofErr w:type="spellEnd"/>
      <w:r w:rsidRPr="00B9636E">
        <w:rPr>
          <w:lang w:val="nl-BE"/>
        </w:rPr>
        <w:t xml:space="preserve"> </w:t>
      </w:r>
      <w:proofErr w:type="spellStart"/>
      <w:r w:rsidRPr="00B9636E">
        <w:rPr>
          <w:lang w:val="nl-BE"/>
        </w:rPr>
        <w:t>Abbracci</w:t>
      </w:r>
      <w:proofErr w:type="spellEnd"/>
      <w:r w:rsidRPr="00B9636E">
        <w:rPr>
          <w:lang w:val="nl-BE"/>
        </w:rPr>
        <w:t>)</w:t>
      </w:r>
    </w:p>
    <w:p w14:paraId="5491D23D" w14:textId="63B5B2FD" w:rsidR="003D47DA" w:rsidRPr="00534761" w:rsidRDefault="005A1BF6" w:rsidP="005A1BF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lang w:val="en-GB"/>
        </w:rPr>
      </w:pPr>
      <w:r w:rsidRPr="005A1BF6">
        <w:rPr>
          <w:lang w:val="en-GB"/>
        </w:rPr>
        <w:t>Gewinner:</w:t>
      </w:r>
      <w:r w:rsidR="003D47DA" w:rsidRPr="00534761">
        <w:rPr>
          <w:rFonts w:eastAsia="Times New Roman"/>
          <w:lang w:val="en-GB"/>
        </w:rPr>
        <w:t xml:space="preserve"> </w:t>
      </w:r>
      <w:r w:rsidRPr="005A1BF6">
        <w:rPr>
          <w:rFonts w:eastAsia="Times New Roman"/>
          <w:lang w:val="en-GB"/>
        </w:rPr>
        <w:t>Max Divani</w:t>
      </w:r>
    </w:p>
    <w:p w14:paraId="793B56D5" w14:textId="78BA173F" w:rsidR="003D47DA" w:rsidRPr="00C80E2E" w:rsidRDefault="005A1BF6" w:rsidP="00F66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de-DE"/>
        </w:rPr>
      </w:pPr>
      <w:r w:rsidRPr="00C80E2E">
        <w:rPr>
          <w:lang w:val="de-DE"/>
        </w:rPr>
        <w:t>Best International:</w:t>
      </w:r>
      <w:r w:rsidR="003D47DA" w:rsidRPr="00C80E2E">
        <w:rPr>
          <w:lang w:val="de-DE"/>
        </w:rPr>
        <w:t xml:space="preserve"> </w:t>
      </w:r>
      <w:r w:rsidRPr="00C80E2E">
        <w:rPr>
          <w:lang w:val="de-DE"/>
        </w:rPr>
        <w:t>In der Auswahl:</w:t>
      </w:r>
      <w:r w:rsidR="003D47DA" w:rsidRPr="00C80E2E">
        <w:rPr>
          <w:lang w:val="de-DE"/>
        </w:rPr>
        <w:t xml:space="preserve"> </w:t>
      </w:r>
      <w:proofErr w:type="spellStart"/>
      <w:r w:rsidR="00F66B56" w:rsidRPr="00C80E2E">
        <w:rPr>
          <w:lang w:val="de-DE"/>
        </w:rPr>
        <w:t>Himolla</w:t>
      </w:r>
      <w:proofErr w:type="spellEnd"/>
      <w:r w:rsidR="00F66B56" w:rsidRPr="00C80E2E">
        <w:rPr>
          <w:lang w:val="de-DE"/>
        </w:rPr>
        <w:t xml:space="preserve"> (Modell 1462), </w:t>
      </w:r>
      <w:proofErr w:type="spellStart"/>
      <w:r w:rsidR="00F66B56" w:rsidRPr="00C80E2E">
        <w:rPr>
          <w:lang w:val="de-DE"/>
        </w:rPr>
        <w:t>Poldem</w:t>
      </w:r>
      <w:proofErr w:type="spellEnd"/>
      <w:r w:rsidR="00F66B56" w:rsidRPr="00C80E2E">
        <w:rPr>
          <w:lang w:val="de-DE"/>
        </w:rPr>
        <w:t xml:space="preserve"> (Modell Dixon) und Innovation Living (Modell </w:t>
      </w:r>
      <w:proofErr w:type="spellStart"/>
      <w:r w:rsidR="00F66B56" w:rsidRPr="00C80E2E">
        <w:rPr>
          <w:lang w:val="de-DE"/>
        </w:rPr>
        <w:t>Nolis</w:t>
      </w:r>
      <w:proofErr w:type="spellEnd"/>
      <w:r w:rsidR="00F66B56" w:rsidRPr="00C80E2E">
        <w:rPr>
          <w:lang w:val="de-DE"/>
        </w:rPr>
        <w:t>)</w:t>
      </w:r>
    </w:p>
    <w:p w14:paraId="747F2010" w14:textId="1FA92846" w:rsidR="003D47DA" w:rsidRPr="00534761" w:rsidRDefault="00F66B56" w:rsidP="00F66B56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eastAsia="Times New Roman"/>
          <w:lang w:val="en-US"/>
        </w:rPr>
      </w:pPr>
      <w:r w:rsidRPr="00F66B56">
        <w:rPr>
          <w:lang w:val="en-US"/>
        </w:rPr>
        <w:t>Gewinner:</w:t>
      </w:r>
      <w:r w:rsidR="003D47DA" w:rsidRPr="00534761">
        <w:rPr>
          <w:rFonts w:eastAsia="Times New Roman"/>
          <w:lang w:val="en-US"/>
        </w:rPr>
        <w:t xml:space="preserve"> </w:t>
      </w:r>
      <w:r w:rsidRPr="00F66B56">
        <w:rPr>
          <w:rFonts w:eastAsia="Times New Roman"/>
          <w:lang w:val="en-US"/>
        </w:rPr>
        <w:t>Innovation Living</w:t>
      </w:r>
    </w:p>
    <w:p w14:paraId="4BFDFB3A" w14:textId="7A811511" w:rsidR="003D47DA" w:rsidRPr="00534761" w:rsidRDefault="00F66B56" w:rsidP="00F66B5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US"/>
        </w:rPr>
      </w:pPr>
      <w:r w:rsidRPr="00F66B56">
        <w:rPr>
          <w:lang w:val="en-US"/>
        </w:rPr>
        <w:t>Young Designer:</w:t>
      </w:r>
      <w:r w:rsidR="003D47DA" w:rsidRPr="00534761">
        <w:rPr>
          <w:lang w:val="en-US"/>
        </w:rPr>
        <w:t xml:space="preserve"> </w:t>
      </w:r>
      <w:proofErr w:type="spellStart"/>
      <w:r w:rsidRPr="00F66B56">
        <w:rPr>
          <w:lang w:val="en-US"/>
        </w:rPr>
        <w:t>Gewinnerin</w:t>
      </w:r>
      <w:proofErr w:type="spellEnd"/>
      <w:r w:rsidRPr="00F66B56">
        <w:rPr>
          <w:lang w:val="en-US"/>
        </w:rPr>
        <w:t>:</w:t>
      </w:r>
      <w:r w:rsidR="003D47DA" w:rsidRPr="00534761">
        <w:rPr>
          <w:lang w:val="en-US"/>
        </w:rPr>
        <w:t xml:space="preserve"> </w:t>
      </w:r>
      <w:r w:rsidRPr="00F66B56">
        <w:rPr>
          <w:lang w:val="en-US"/>
        </w:rPr>
        <w:t xml:space="preserve">Caroline Van Hoeck (Modell </w:t>
      </w:r>
      <w:proofErr w:type="spellStart"/>
      <w:r w:rsidRPr="00F66B56">
        <w:rPr>
          <w:lang w:val="en-US"/>
        </w:rPr>
        <w:t>Vlak</w:t>
      </w:r>
      <w:proofErr w:type="spellEnd"/>
      <w:r w:rsidRPr="00F66B56">
        <w:rPr>
          <w:lang w:val="en-US"/>
        </w:rPr>
        <w:t>)</w:t>
      </w:r>
    </w:p>
    <w:p w14:paraId="3019779C" w14:textId="77777777" w:rsidR="00394FE1" w:rsidRPr="00F66B56" w:rsidRDefault="00394FE1" w:rsidP="00394FE1">
      <w:pPr>
        <w:spacing w:after="0" w:line="240" w:lineRule="auto"/>
        <w:rPr>
          <w:rFonts w:eastAsia="Times New Roman"/>
          <w:lang w:val="en-US"/>
        </w:rPr>
      </w:pPr>
    </w:p>
    <w:p w14:paraId="407798C8" w14:textId="77777777" w:rsidR="00F44600" w:rsidRPr="00F66B56" w:rsidRDefault="00F44600" w:rsidP="00394FE1">
      <w:pPr>
        <w:spacing w:after="0" w:line="240" w:lineRule="auto"/>
        <w:rPr>
          <w:rFonts w:eastAsia="Times New Roman"/>
          <w:lang w:val="en-US"/>
        </w:rPr>
      </w:pPr>
    </w:p>
    <w:p w14:paraId="768DEB79" w14:textId="77777777" w:rsidR="00CD2E7C" w:rsidRPr="00F66B56" w:rsidRDefault="00CD2E7C" w:rsidP="00394FE1">
      <w:pPr>
        <w:spacing w:after="0" w:line="240" w:lineRule="auto"/>
        <w:rPr>
          <w:rFonts w:eastAsia="Times New Roman"/>
          <w:lang w:val="en-US"/>
        </w:rPr>
      </w:pPr>
    </w:p>
    <w:p w14:paraId="37E3C019" w14:textId="72FE6357" w:rsidR="002F7682" w:rsidRPr="00135E80" w:rsidRDefault="002F7682" w:rsidP="002F7682">
      <w:pPr>
        <w:rPr>
          <w:b/>
          <w:bCs/>
        </w:rPr>
      </w:pPr>
      <w:r w:rsidRPr="00135E80">
        <w:rPr>
          <w:b/>
          <w:bCs/>
        </w:rPr>
        <w:t xml:space="preserve">AUSSTELLER </w:t>
      </w:r>
      <w:r w:rsidR="00B9636E">
        <w:rPr>
          <w:b/>
          <w:bCs/>
        </w:rPr>
        <w:t>2023</w:t>
      </w:r>
    </w:p>
    <w:tbl>
      <w:tblPr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1018"/>
        <w:gridCol w:w="146"/>
        <w:gridCol w:w="146"/>
        <w:gridCol w:w="3107"/>
        <w:gridCol w:w="1018"/>
        <w:gridCol w:w="146"/>
      </w:tblGrid>
      <w:tr w:rsidR="00B9636E" w:rsidRPr="00466924" w14:paraId="168A67F9" w14:textId="77777777" w:rsidTr="005B0BC1">
        <w:trPr>
          <w:gridAfter w:val="1"/>
          <w:wAfter w:w="36" w:type="dxa"/>
          <w:trHeight w:val="537"/>
        </w:trPr>
        <w:tc>
          <w:tcPr>
            <w:tcW w:w="83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4A1813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BE"/>
              </w:rPr>
            </w:pPr>
            <w:proofErr w:type="spellStart"/>
            <w:r w:rsidRPr="003C59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BE"/>
              </w:rPr>
              <w:t>Aussteller</w:t>
            </w:r>
            <w:proofErr w:type="spellEnd"/>
            <w:r w:rsidRPr="003C59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BE"/>
              </w:rPr>
              <w:t xml:space="preserve"> 2023 - </w:t>
            </w:r>
            <w:proofErr w:type="spellStart"/>
            <w:r w:rsidRPr="003C591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BE"/>
              </w:rPr>
              <w:t>Nationalitäten</w:t>
            </w:r>
            <w:proofErr w:type="spellEnd"/>
          </w:p>
        </w:tc>
      </w:tr>
      <w:tr w:rsidR="00B9636E" w:rsidRPr="00466924" w14:paraId="52D829CF" w14:textId="77777777" w:rsidTr="005B0BC1">
        <w:trPr>
          <w:trHeight w:val="60"/>
        </w:trPr>
        <w:tc>
          <w:tcPr>
            <w:tcW w:w="83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3717B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B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541A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BE"/>
              </w:rPr>
            </w:pPr>
          </w:p>
        </w:tc>
      </w:tr>
      <w:tr w:rsidR="00B9636E" w:rsidRPr="00466924" w14:paraId="60D559F1" w14:textId="77777777" w:rsidTr="005B0BC1">
        <w:trPr>
          <w:trHeight w:val="315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C529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Herkunftsland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0A35E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Anzahl</w:t>
            </w:r>
            <w:proofErr w:type="spellEnd"/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0F15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92D6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FF65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Herkunftsland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AB5DC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Anzahl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71F8F9E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20ABFBC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85F92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Belgien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48E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79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3F8D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CD35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1A95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Belgien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7A60B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79</w:t>
            </w:r>
          </w:p>
        </w:tc>
        <w:tc>
          <w:tcPr>
            <w:tcW w:w="36" w:type="dxa"/>
            <w:vAlign w:val="center"/>
            <w:hideMark/>
          </w:tcPr>
          <w:p w14:paraId="3D89944A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2A4E01A9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A8A41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China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6BC39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C40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AFC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F23D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Die </w:t>
            </w: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Niederl</w:t>
            </w:r>
            <w:r>
              <w:rPr>
                <w:rFonts w:ascii="Calibri" w:eastAsia="Times New Roman" w:hAnsi="Calibri" w:cs="Calibri"/>
                <w:color w:val="000000"/>
                <w:lang w:eastAsia="fr-BE"/>
              </w:rPr>
              <w:t>anden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4ECF2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75</w:t>
            </w:r>
          </w:p>
        </w:tc>
        <w:tc>
          <w:tcPr>
            <w:tcW w:w="36" w:type="dxa"/>
            <w:vAlign w:val="center"/>
            <w:hideMark/>
          </w:tcPr>
          <w:p w14:paraId="1CF2D12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7DB18E4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270FC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Dänemark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53D0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FCD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3A70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9CA54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Deutschland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3EB3B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36" w:type="dxa"/>
            <w:vAlign w:val="center"/>
            <w:hideMark/>
          </w:tcPr>
          <w:p w14:paraId="2BE413D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3CDC2DAD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DC96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Deutschland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946B4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238F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F951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8680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Italien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B897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36" w:type="dxa"/>
            <w:vAlign w:val="center"/>
            <w:hideMark/>
          </w:tcPr>
          <w:p w14:paraId="29F526B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61866D7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119D7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Die </w:t>
            </w: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Niederlände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93EB3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1A9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EA3A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5E9B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Polen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3283D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36" w:type="dxa"/>
            <w:vAlign w:val="center"/>
            <w:hideMark/>
          </w:tcPr>
          <w:p w14:paraId="3D1B9463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099BD533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E2DE1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Frankreich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3008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B8B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11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1BC5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Frankreich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4689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7462B3E2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3D49A351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EAED0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Italien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3E9F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4A88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051E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93534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Litauen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AD58C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D9F248A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4910EC35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B2474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Kroatien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61AA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835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4626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FD35C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Dänemark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C22B4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19C024C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709F84C1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29BDA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Lettland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1B19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6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EA6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6763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0A51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Turkei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EBEF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32E0AED2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277744D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4D17B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Litauen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2EC7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72FD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6ED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5C4F7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Schweden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33E3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422D648E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3EB8DEC0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58A36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Mauritius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40419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75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FBB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927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CB51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China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FCD94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108E50A7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303BEE24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649EA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Norwegen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841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C69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41BC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E8997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Singapur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1137C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29B56DA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43D81F2B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B273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Polen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9914F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8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71F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0580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1CC5F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Kroatien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66A6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D80DE2D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15F6C051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07EA6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Portugal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791D4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3E98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191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942D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Letland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95AF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A84712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08963DAE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9C4A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Schweden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884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EA29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7DC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A8E8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Mauritius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98C9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272D1BF5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26A6CB3E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8EE1E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Schweiz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3A753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FE5C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D5C7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E22A3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Norwegen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9E0E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5F36CEE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01EABB56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FC8C3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Singapur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5C65F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E2B5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1C6E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CB0A2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Portugal</w:t>
            </w: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F65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4566557F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3C0C04A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18FAF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Spanien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20452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7CCD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BB75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626D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Spanien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D128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0600B231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65D042D6" w14:textId="77777777" w:rsidTr="005B0BC1">
        <w:trPr>
          <w:trHeight w:val="300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DC373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Turkei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01A8C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4BCA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9E7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E5723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Schweiz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182A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79BD14B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28133EFB" w14:textId="77777777" w:rsidTr="005B0BC1">
        <w:trPr>
          <w:trHeight w:val="315"/>
        </w:trPr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0F8EB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Vereinigtes</w:t>
            </w:r>
            <w:proofErr w:type="spellEnd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</w:t>
            </w: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Königreich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9F57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7A8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F5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0F9A7" w14:textId="77777777" w:rsidR="00B9636E" w:rsidRPr="00466924" w:rsidRDefault="00B9636E" w:rsidP="005B0B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Vereinigtes</w:t>
            </w:r>
            <w:proofErr w:type="spellEnd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</w:t>
            </w:r>
            <w:proofErr w:type="spellStart"/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Königreich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66816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36" w:type="dxa"/>
            <w:vAlign w:val="center"/>
            <w:hideMark/>
          </w:tcPr>
          <w:p w14:paraId="1F840DD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B9636E" w:rsidRPr="00466924" w14:paraId="488B9C0F" w14:textId="77777777" w:rsidTr="005B0BC1">
        <w:trPr>
          <w:trHeight w:val="31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E92C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E31F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229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79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D6FB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59D1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5980" w14:textId="77777777" w:rsidR="00B9636E" w:rsidRPr="00466924" w:rsidRDefault="00B9636E" w:rsidP="005B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466924">
              <w:rPr>
                <w:rFonts w:ascii="Calibri" w:eastAsia="Times New Roman" w:hAnsi="Calibri" w:cs="Calibri"/>
                <w:color w:val="000000"/>
                <w:lang w:eastAsia="fr-BE"/>
              </w:rPr>
              <w:t>229</w:t>
            </w:r>
          </w:p>
        </w:tc>
        <w:tc>
          <w:tcPr>
            <w:tcW w:w="36" w:type="dxa"/>
            <w:vAlign w:val="center"/>
            <w:hideMark/>
          </w:tcPr>
          <w:p w14:paraId="43D474A4" w14:textId="77777777" w:rsidR="00B9636E" w:rsidRPr="00466924" w:rsidRDefault="00B9636E" w:rsidP="005B0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4D6DA7EB" w14:textId="77777777" w:rsidR="002F7682" w:rsidRDefault="002F7682" w:rsidP="002F7682">
      <w:pPr>
        <w:rPr>
          <w:lang w:val="nl-BE"/>
        </w:rPr>
      </w:pPr>
    </w:p>
    <w:p w14:paraId="02CFB46C" w14:textId="77777777" w:rsidR="002F7682" w:rsidRPr="00656DDB" w:rsidRDefault="002F7682" w:rsidP="002F7682">
      <w:pPr>
        <w:rPr>
          <w:b/>
          <w:bCs/>
          <w:lang w:val="nl-BE"/>
        </w:rPr>
      </w:pPr>
      <w:r w:rsidRPr="00656DDB">
        <w:rPr>
          <w:b/>
          <w:bCs/>
          <w:lang w:val="nl-BE"/>
        </w:rPr>
        <w:t>VISITEURS – BEZOEKERS – BESUCHER – VISITORS</w:t>
      </w:r>
    </w:p>
    <w:tbl>
      <w:tblPr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960"/>
        <w:gridCol w:w="960"/>
        <w:gridCol w:w="1060"/>
        <w:gridCol w:w="1160"/>
        <w:gridCol w:w="1544"/>
      </w:tblGrid>
      <w:tr w:rsidR="002F7682" w:rsidRPr="00656DDB" w14:paraId="674C5C4B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2BC" w14:textId="77777777" w:rsidR="002F7682" w:rsidRPr="00656DDB" w:rsidRDefault="002F7682" w:rsidP="008D3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2CA6" w14:textId="77777777" w:rsidR="002F7682" w:rsidRPr="00656DDB" w:rsidRDefault="002F7682" w:rsidP="008D3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A93" w14:textId="77777777" w:rsidR="002F7682" w:rsidRPr="00656DDB" w:rsidRDefault="002F7682" w:rsidP="008D3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2023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AAB6" w14:textId="77777777" w:rsidR="002F7682" w:rsidRPr="00656DDB" w:rsidRDefault="002F7682" w:rsidP="008D3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+/-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A929" w14:textId="77777777" w:rsidR="002F7682" w:rsidRPr="00656DDB" w:rsidRDefault="002F7682" w:rsidP="008D3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+/- in %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7333" w14:textId="6AA91FBB" w:rsidR="002F7682" w:rsidRPr="00656DDB" w:rsidRDefault="002F7682" w:rsidP="008D3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% </w:t>
            </w:r>
            <w:r w:rsidR="00B9636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von </w:t>
            </w:r>
            <w:proofErr w:type="spellStart"/>
            <w:r w:rsidR="00B9636E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insgesamt</w:t>
            </w:r>
            <w:proofErr w:type="spellEnd"/>
          </w:p>
        </w:tc>
      </w:tr>
      <w:tr w:rsidR="002F7682" w:rsidRPr="00656DDB" w14:paraId="4D6B52BE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9152" w14:textId="77777777" w:rsidR="002F7682" w:rsidRPr="00656DDB" w:rsidRDefault="002F7682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BE/LUX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C18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6474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4E5F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6723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18E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05C5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3,85%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209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41,57%</w:t>
            </w:r>
          </w:p>
        </w:tc>
      </w:tr>
      <w:tr w:rsidR="002F7682" w:rsidRPr="00656DDB" w14:paraId="713606C8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F9A" w14:textId="77777777" w:rsidR="002F7682" w:rsidRPr="00656DDB" w:rsidRDefault="002F7682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NL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2D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4063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8C0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4379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0007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E1D1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7,78%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E2B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27,08%</w:t>
            </w:r>
          </w:p>
        </w:tc>
      </w:tr>
      <w:tr w:rsidR="002F7682" w:rsidRPr="00656DDB" w14:paraId="27B4635A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2B94" w14:textId="77777777" w:rsidR="002F7682" w:rsidRPr="00656DDB" w:rsidRDefault="002F7682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FR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F9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1863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4A76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1876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E73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CF5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0,70%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486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11,60%</w:t>
            </w:r>
          </w:p>
        </w:tc>
      </w:tr>
      <w:tr w:rsidR="002F7682" w:rsidRPr="00656DDB" w14:paraId="6612AD0B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2FCA" w14:textId="77777777" w:rsidR="002F7682" w:rsidRPr="00656DDB" w:rsidRDefault="002F7682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DE/AT/CH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25C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BDA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6C6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BD0F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2,49%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720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5,60%</w:t>
            </w:r>
          </w:p>
        </w:tc>
      </w:tr>
      <w:tr w:rsidR="002F7682" w:rsidRPr="00656DDB" w14:paraId="32738876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7A1A" w14:textId="77777777" w:rsidR="002F7682" w:rsidRPr="00656DDB" w:rsidRDefault="002F7682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UK/IE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21FF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F280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443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18D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-60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4B07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-11,93%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5FC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2,74%</w:t>
            </w:r>
          </w:p>
        </w:tc>
      </w:tr>
      <w:tr w:rsidR="002F7682" w:rsidRPr="00656DDB" w14:paraId="3247D9D8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0A2" w14:textId="00744361" w:rsidR="002F7682" w:rsidRPr="00656DDB" w:rsidRDefault="00B9636E" w:rsidP="008D37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VERSCHIEDENE</w:t>
            </w:r>
            <w:r w:rsidR="002F7682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418E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3674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21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3316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06F0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-358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E1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-9,74%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75A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color w:val="000000"/>
                <w:lang w:eastAsia="fr-BE"/>
              </w:rPr>
              <w:t>20,51%</w:t>
            </w:r>
          </w:p>
        </w:tc>
      </w:tr>
      <w:tr w:rsidR="002F7682" w:rsidRPr="00656DDB" w14:paraId="734DDDBA" w14:textId="77777777" w:rsidTr="002F7682"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FA48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4239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17461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2AD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17643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A2A5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182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578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1,04%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E8E8" w14:textId="77777777" w:rsidR="002F7682" w:rsidRPr="00656DDB" w:rsidRDefault="002F7682" w:rsidP="008D3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</w:pPr>
            <w:r w:rsidRPr="00656DDB">
              <w:rPr>
                <w:rFonts w:ascii="Calibri" w:eastAsia="Times New Roman" w:hAnsi="Calibri" w:cs="Calibri"/>
                <w:b/>
                <w:bCs/>
                <w:color w:val="000000"/>
                <w:lang w:eastAsia="fr-BE"/>
              </w:rPr>
              <w:t>100</w:t>
            </w:r>
          </w:p>
        </w:tc>
      </w:tr>
    </w:tbl>
    <w:p w14:paraId="1F7B2C9C" w14:textId="2C418F60" w:rsidR="003D47DA" w:rsidRPr="00394FE1" w:rsidRDefault="003D47DA">
      <w:pPr>
        <w:rPr>
          <w:lang w:val="nl-BE"/>
        </w:rPr>
      </w:pPr>
    </w:p>
    <w:sectPr w:rsidR="003D47DA" w:rsidRPr="00394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64A6" w14:textId="77777777" w:rsidR="00A34F8F" w:rsidRDefault="00A34F8F" w:rsidP="00534761">
      <w:pPr>
        <w:spacing w:after="0" w:line="240" w:lineRule="auto"/>
      </w:pPr>
      <w:r>
        <w:separator/>
      </w:r>
    </w:p>
  </w:endnote>
  <w:endnote w:type="continuationSeparator" w:id="0">
    <w:p w14:paraId="5AC95B64" w14:textId="77777777" w:rsidR="00A34F8F" w:rsidRDefault="00A34F8F" w:rsidP="0053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E8A5" w14:textId="77777777" w:rsidR="00534761" w:rsidRDefault="00534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2BB2" w14:textId="77777777" w:rsidR="00534761" w:rsidRDefault="00534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3072" w14:textId="77777777" w:rsidR="00534761" w:rsidRDefault="00534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57FB" w14:textId="77777777" w:rsidR="00A34F8F" w:rsidRDefault="00A34F8F" w:rsidP="00534761">
      <w:pPr>
        <w:spacing w:after="0" w:line="240" w:lineRule="auto"/>
      </w:pPr>
      <w:r>
        <w:separator/>
      </w:r>
    </w:p>
  </w:footnote>
  <w:footnote w:type="continuationSeparator" w:id="0">
    <w:p w14:paraId="7BC959C2" w14:textId="77777777" w:rsidR="00A34F8F" w:rsidRDefault="00A34F8F" w:rsidP="00534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D0A3" w14:textId="77777777" w:rsidR="00534761" w:rsidRDefault="00534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1D" w14:textId="77777777" w:rsidR="00534761" w:rsidRDefault="005347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9B8" w14:textId="77777777" w:rsidR="00534761" w:rsidRDefault="00534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35B6"/>
    <w:multiLevelType w:val="hybridMultilevel"/>
    <w:tmpl w:val="D36EAD14"/>
    <w:lvl w:ilvl="0" w:tplc="9056C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81CA1"/>
    <w:multiLevelType w:val="hybridMultilevel"/>
    <w:tmpl w:val="FF0276AC"/>
    <w:lvl w:ilvl="0" w:tplc="FC38A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77733">
    <w:abstractNumId w:val="1"/>
  </w:num>
  <w:num w:numId="2" w16cid:durableId="10053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7C"/>
    <w:rsid w:val="000808AD"/>
    <w:rsid w:val="000A46AB"/>
    <w:rsid w:val="000E585B"/>
    <w:rsid w:val="001A7CEC"/>
    <w:rsid w:val="001B2650"/>
    <w:rsid w:val="001C024C"/>
    <w:rsid w:val="001E112D"/>
    <w:rsid w:val="00206C2B"/>
    <w:rsid w:val="002A0F75"/>
    <w:rsid w:val="002C1E9E"/>
    <w:rsid w:val="002F7682"/>
    <w:rsid w:val="003005FF"/>
    <w:rsid w:val="00335F16"/>
    <w:rsid w:val="00353056"/>
    <w:rsid w:val="003653F4"/>
    <w:rsid w:val="003669A6"/>
    <w:rsid w:val="00394FE1"/>
    <w:rsid w:val="003B2F67"/>
    <w:rsid w:val="003C4335"/>
    <w:rsid w:val="003D47DA"/>
    <w:rsid w:val="003D4A77"/>
    <w:rsid w:val="003E1850"/>
    <w:rsid w:val="004213B5"/>
    <w:rsid w:val="00434FDC"/>
    <w:rsid w:val="00490F25"/>
    <w:rsid w:val="004C406A"/>
    <w:rsid w:val="004E279F"/>
    <w:rsid w:val="004E5703"/>
    <w:rsid w:val="004F22B1"/>
    <w:rsid w:val="004F489B"/>
    <w:rsid w:val="005124F0"/>
    <w:rsid w:val="005338BA"/>
    <w:rsid w:val="00534761"/>
    <w:rsid w:val="005A1BF6"/>
    <w:rsid w:val="00603EB3"/>
    <w:rsid w:val="00650F71"/>
    <w:rsid w:val="00750118"/>
    <w:rsid w:val="007E7213"/>
    <w:rsid w:val="007E7D8E"/>
    <w:rsid w:val="008D7278"/>
    <w:rsid w:val="008E01BC"/>
    <w:rsid w:val="009064AC"/>
    <w:rsid w:val="009608B7"/>
    <w:rsid w:val="00972AD7"/>
    <w:rsid w:val="009E32E9"/>
    <w:rsid w:val="00A14802"/>
    <w:rsid w:val="00A34F8F"/>
    <w:rsid w:val="00A53269"/>
    <w:rsid w:val="00AC7430"/>
    <w:rsid w:val="00AF0C6F"/>
    <w:rsid w:val="00B9636E"/>
    <w:rsid w:val="00C07F4F"/>
    <w:rsid w:val="00C10A76"/>
    <w:rsid w:val="00C80E2E"/>
    <w:rsid w:val="00CA0B3B"/>
    <w:rsid w:val="00CD2E7C"/>
    <w:rsid w:val="00D30D0F"/>
    <w:rsid w:val="00D57883"/>
    <w:rsid w:val="00DF2C9B"/>
    <w:rsid w:val="00DF3F8E"/>
    <w:rsid w:val="00E271CE"/>
    <w:rsid w:val="00EA7202"/>
    <w:rsid w:val="00EB4816"/>
    <w:rsid w:val="00EF3116"/>
    <w:rsid w:val="00F26C2F"/>
    <w:rsid w:val="00F44600"/>
    <w:rsid w:val="00F6258E"/>
    <w:rsid w:val="00F66B56"/>
    <w:rsid w:val="00FD7C7C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EBCA2"/>
  <w15:chartTrackingRefBased/>
  <w15:docId w15:val="{6CE26C47-BD2B-4320-ACB6-A386EA88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6A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4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61"/>
  </w:style>
  <w:style w:type="paragraph" w:styleId="Footer">
    <w:name w:val="footer"/>
    <w:basedOn w:val="Normal"/>
    <w:link w:val="FooterChar"/>
    <w:uiPriority w:val="99"/>
    <w:unhideWhenUsed/>
    <w:rsid w:val="00534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61"/>
  </w:style>
  <w:style w:type="paragraph" w:styleId="CommentText">
    <w:name w:val="annotation text"/>
    <w:basedOn w:val="Normal"/>
    <w:link w:val="CommentTextChar"/>
    <w:uiPriority w:val="99"/>
    <w:unhideWhenUsed/>
    <w:rsid w:val="000A4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6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3AED2E7DF1E449A01C0A2D7E21B96" ma:contentTypeVersion="16" ma:contentTypeDescription="Een nieuw document maken." ma:contentTypeScope="" ma:versionID="672080d7699b2eaccac546145aedab72">
  <xsd:schema xmlns:xsd="http://www.w3.org/2001/XMLSchema" xmlns:xs="http://www.w3.org/2001/XMLSchema" xmlns:p="http://schemas.microsoft.com/office/2006/metadata/properties" xmlns:ns2="66c1557e-d10b-4e34-b44d-5a978f8f709a" xmlns:ns3="09c5e73a-2751-47b1-980c-4e7e9dfa4be9" targetNamespace="http://schemas.microsoft.com/office/2006/metadata/properties" ma:root="true" ma:fieldsID="322c10c54cdbafb16119c1f1328d1936" ns2:_="" ns3:_="">
    <xsd:import namespace="66c1557e-d10b-4e34-b44d-5a978f8f709a"/>
    <xsd:import namespace="09c5e73a-2751-47b1-980c-4e7e9dfa4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1557e-d10b-4e34-b44d-5a978f8f7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a930f6d-b2db-4041-9e62-77d1ffe7c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e73a-2751-47b1-980c-4e7e9dfa4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515a7a-5f0c-4481-a336-8267517d09f2}" ma:internalName="TaxCatchAll" ma:showField="CatchAllData" ma:web="09c5e73a-2751-47b1-980c-4e7e9dfa4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78D9F-7DE5-49CF-AE95-230583522489}"/>
</file>

<file path=customXml/itemProps2.xml><?xml version="1.0" encoding="utf-8"?>
<ds:datastoreItem xmlns:ds="http://schemas.openxmlformats.org/officeDocument/2006/customXml" ds:itemID="{A345B11F-2D59-4FF4-A021-1050DEB92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Hibert</dc:creator>
  <cp:keywords/>
  <dc:description/>
  <cp:lastModifiedBy>Thomas Hibert</cp:lastModifiedBy>
  <cp:revision>2</cp:revision>
  <cp:lastPrinted>2023-11-15T11:32:00Z</cp:lastPrinted>
  <dcterms:created xsi:type="dcterms:W3CDTF">2023-11-17T11:04:00Z</dcterms:created>
  <dcterms:modified xsi:type="dcterms:W3CDTF">2023-11-17T11:04:00Z</dcterms:modified>
</cp:coreProperties>
</file>